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A36D5" w14:textId="1FA2EB32" w:rsidR="00EA26B5" w:rsidRDefault="00EA26B5" w:rsidP="00143216">
      <w:pPr>
        <w:autoSpaceDE w:val="0"/>
        <w:autoSpaceDN w:val="0"/>
        <w:adjustRightInd w:val="0"/>
        <w:spacing w:after="0" w:line="240" w:lineRule="auto"/>
        <w:jc w:val="center"/>
        <w:rPr>
          <w:rFonts w:cstheme="minorHAnsi"/>
          <w:b/>
          <w:bCs/>
          <w:sz w:val="28"/>
          <w:szCs w:val="28"/>
        </w:rPr>
      </w:pPr>
      <w:r>
        <w:rPr>
          <w:rFonts w:ascii="Arial" w:hAnsi="Arial" w:cs="Arial"/>
          <w:noProof/>
          <w:sz w:val="24"/>
          <w:szCs w:val="24"/>
          <w:lang w:eastAsia="en-GB"/>
        </w:rPr>
        <w:drawing>
          <wp:anchor distT="0" distB="0" distL="114300" distR="114300" simplePos="0" relativeHeight="251659264" behindDoc="1" locked="0" layoutInCell="1" allowOverlap="1" wp14:anchorId="0D28496D" wp14:editId="1CC6D5D1">
            <wp:simplePos x="0" y="0"/>
            <wp:positionH relativeFrom="margin">
              <wp:posOffset>4550410</wp:posOffset>
            </wp:positionH>
            <wp:positionV relativeFrom="paragraph">
              <wp:posOffset>0</wp:posOffset>
            </wp:positionV>
            <wp:extent cx="1428750" cy="1428750"/>
            <wp:effectExtent l="0" t="0" r="0" b="0"/>
            <wp:wrapTight wrapText="bothSides">
              <wp:wrapPolygon edited="0">
                <wp:start x="0" y="0"/>
                <wp:lineTo x="0" y="21312"/>
                <wp:lineTo x="21312" y="21312"/>
                <wp:lineTo x="21312" y="0"/>
                <wp:lineTo x="0" y="0"/>
              </wp:wrapPolygon>
            </wp:wrapTight>
            <wp:docPr id="2" name="Picture 2" descr="cid:image001.jpg@01D65607.55FC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5607.55FC34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6427"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1DD007F2"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7C0F2E72" w14:textId="70D2C66C" w:rsidR="00EA26B5" w:rsidRDefault="00EA26B5" w:rsidP="00143216">
      <w:pPr>
        <w:autoSpaceDE w:val="0"/>
        <w:autoSpaceDN w:val="0"/>
        <w:adjustRightInd w:val="0"/>
        <w:spacing w:after="0" w:line="240" w:lineRule="auto"/>
        <w:jc w:val="center"/>
        <w:rPr>
          <w:rFonts w:cstheme="minorHAnsi"/>
          <w:b/>
          <w:bCs/>
          <w:sz w:val="28"/>
          <w:szCs w:val="28"/>
        </w:rPr>
      </w:pPr>
    </w:p>
    <w:p w14:paraId="5C2251EF"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51A91C9A" w14:textId="03192E8A" w:rsidR="00EA26B5" w:rsidRDefault="00EA26B5" w:rsidP="00143216">
      <w:pPr>
        <w:autoSpaceDE w:val="0"/>
        <w:autoSpaceDN w:val="0"/>
        <w:adjustRightInd w:val="0"/>
        <w:spacing w:after="0" w:line="240" w:lineRule="auto"/>
        <w:jc w:val="center"/>
        <w:rPr>
          <w:rFonts w:cstheme="minorHAnsi"/>
          <w:b/>
          <w:bCs/>
          <w:sz w:val="28"/>
          <w:szCs w:val="28"/>
        </w:rPr>
      </w:pPr>
    </w:p>
    <w:p w14:paraId="26D65155"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64D09246" w14:textId="6EC540A6" w:rsidR="00EA26B5" w:rsidRDefault="00EA26B5" w:rsidP="00143216">
      <w:pPr>
        <w:autoSpaceDE w:val="0"/>
        <w:autoSpaceDN w:val="0"/>
        <w:adjustRightInd w:val="0"/>
        <w:spacing w:after="0" w:line="240" w:lineRule="auto"/>
        <w:jc w:val="center"/>
        <w:rPr>
          <w:rFonts w:cstheme="minorHAnsi"/>
          <w:b/>
          <w:bCs/>
          <w:sz w:val="28"/>
          <w:szCs w:val="28"/>
        </w:rPr>
      </w:pPr>
    </w:p>
    <w:p w14:paraId="002CEA83"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233B86D2" w14:textId="21F3C395" w:rsidR="00EA26B5" w:rsidRDefault="00EA26B5" w:rsidP="00143216">
      <w:pPr>
        <w:autoSpaceDE w:val="0"/>
        <w:autoSpaceDN w:val="0"/>
        <w:adjustRightInd w:val="0"/>
        <w:spacing w:after="0" w:line="240" w:lineRule="auto"/>
        <w:jc w:val="center"/>
        <w:rPr>
          <w:rFonts w:cstheme="minorHAnsi"/>
          <w:b/>
          <w:bCs/>
          <w:sz w:val="28"/>
          <w:szCs w:val="28"/>
        </w:rPr>
      </w:pPr>
    </w:p>
    <w:p w14:paraId="1E0E4835" w14:textId="21217811" w:rsidR="00EA26B5" w:rsidRDefault="00EA26B5" w:rsidP="00143216">
      <w:pPr>
        <w:autoSpaceDE w:val="0"/>
        <w:autoSpaceDN w:val="0"/>
        <w:adjustRightInd w:val="0"/>
        <w:spacing w:after="0" w:line="240" w:lineRule="auto"/>
        <w:jc w:val="center"/>
        <w:rPr>
          <w:rFonts w:cstheme="minorHAnsi"/>
          <w:b/>
          <w:bCs/>
          <w:sz w:val="28"/>
          <w:szCs w:val="28"/>
        </w:rPr>
      </w:pPr>
    </w:p>
    <w:p w14:paraId="1C07F4E0" w14:textId="77777777" w:rsidR="00651723" w:rsidRDefault="00651723" w:rsidP="00143216">
      <w:pPr>
        <w:autoSpaceDE w:val="0"/>
        <w:autoSpaceDN w:val="0"/>
        <w:adjustRightInd w:val="0"/>
        <w:spacing w:after="0" w:line="240" w:lineRule="auto"/>
        <w:jc w:val="center"/>
        <w:rPr>
          <w:rFonts w:cstheme="minorHAnsi"/>
          <w:b/>
          <w:bCs/>
          <w:sz w:val="28"/>
          <w:szCs w:val="28"/>
        </w:rPr>
      </w:pPr>
    </w:p>
    <w:p w14:paraId="5DEBF8C7"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4D1BCB24"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2C765DDF"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033FA8D3"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334F8C27"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2BF87839"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1BF4C97A"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31A15FA5" w14:textId="77777777" w:rsidR="00EA26B5" w:rsidRDefault="00EA26B5" w:rsidP="00143216">
      <w:pPr>
        <w:autoSpaceDE w:val="0"/>
        <w:autoSpaceDN w:val="0"/>
        <w:adjustRightInd w:val="0"/>
        <w:spacing w:after="0" w:line="240" w:lineRule="auto"/>
        <w:jc w:val="center"/>
        <w:rPr>
          <w:rFonts w:cstheme="minorHAnsi"/>
          <w:b/>
          <w:bCs/>
          <w:sz w:val="28"/>
          <w:szCs w:val="28"/>
        </w:rPr>
      </w:pPr>
    </w:p>
    <w:p w14:paraId="07849858" w14:textId="7A025B12" w:rsidR="003D175E" w:rsidRPr="00EA26B5" w:rsidRDefault="005C06CC" w:rsidP="00143216">
      <w:pPr>
        <w:autoSpaceDE w:val="0"/>
        <w:autoSpaceDN w:val="0"/>
        <w:adjustRightInd w:val="0"/>
        <w:spacing w:after="0" w:line="240" w:lineRule="auto"/>
        <w:jc w:val="center"/>
        <w:rPr>
          <w:rFonts w:ascii="Arial" w:hAnsi="Arial" w:cs="Arial"/>
          <w:b/>
          <w:bCs/>
          <w:color w:val="002060"/>
          <w:sz w:val="36"/>
          <w:szCs w:val="36"/>
        </w:rPr>
      </w:pPr>
      <w:r>
        <w:rPr>
          <w:rFonts w:ascii="Arial" w:hAnsi="Arial" w:cs="Arial"/>
          <w:b/>
          <w:bCs/>
          <w:color w:val="002060"/>
          <w:sz w:val="36"/>
          <w:szCs w:val="36"/>
        </w:rPr>
        <w:t>SOCIAL MEDIA POLICY FOR PATIENTS</w:t>
      </w:r>
    </w:p>
    <w:p w14:paraId="281DA5A4" w14:textId="22E5B9FD" w:rsidR="00143216" w:rsidRPr="00EA26B5" w:rsidRDefault="00081D68" w:rsidP="00081D68">
      <w:pPr>
        <w:tabs>
          <w:tab w:val="left" w:pos="3990"/>
        </w:tabs>
        <w:autoSpaceDE w:val="0"/>
        <w:autoSpaceDN w:val="0"/>
        <w:adjustRightInd w:val="0"/>
        <w:spacing w:after="0" w:line="240" w:lineRule="auto"/>
        <w:rPr>
          <w:rFonts w:ascii="Arial" w:hAnsi="Arial" w:cs="Arial"/>
          <w:b/>
          <w:bCs/>
          <w:sz w:val="36"/>
          <w:szCs w:val="36"/>
        </w:rPr>
      </w:pPr>
      <w:r>
        <w:rPr>
          <w:rFonts w:ascii="Arial" w:hAnsi="Arial" w:cs="Arial"/>
          <w:b/>
          <w:bCs/>
          <w:sz w:val="36"/>
          <w:szCs w:val="36"/>
        </w:rPr>
        <w:tab/>
      </w:r>
    </w:p>
    <w:p w14:paraId="0D3B8B3D" w14:textId="40596672" w:rsidR="00EA26B5" w:rsidRDefault="00EA26B5" w:rsidP="003D175E">
      <w:pPr>
        <w:autoSpaceDE w:val="0"/>
        <w:autoSpaceDN w:val="0"/>
        <w:adjustRightInd w:val="0"/>
        <w:spacing w:after="0" w:line="240" w:lineRule="auto"/>
        <w:rPr>
          <w:rFonts w:cstheme="minorHAnsi"/>
          <w:b/>
          <w:bCs/>
        </w:rPr>
      </w:pPr>
    </w:p>
    <w:p w14:paraId="40BC0199" w14:textId="219B5824" w:rsidR="00EA26B5" w:rsidRDefault="00EA26B5" w:rsidP="003D175E">
      <w:pPr>
        <w:autoSpaceDE w:val="0"/>
        <w:autoSpaceDN w:val="0"/>
        <w:adjustRightInd w:val="0"/>
        <w:spacing w:after="0" w:line="240" w:lineRule="auto"/>
        <w:rPr>
          <w:rFonts w:cstheme="minorHAnsi"/>
          <w:b/>
          <w:bCs/>
        </w:rPr>
      </w:pPr>
    </w:p>
    <w:p w14:paraId="5F91102D" w14:textId="5B2689E7" w:rsidR="00EA26B5" w:rsidRDefault="00EA26B5" w:rsidP="003D175E">
      <w:pPr>
        <w:autoSpaceDE w:val="0"/>
        <w:autoSpaceDN w:val="0"/>
        <w:adjustRightInd w:val="0"/>
        <w:spacing w:after="0" w:line="240" w:lineRule="auto"/>
        <w:rPr>
          <w:rFonts w:cstheme="minorHAnsi"/>
          <w:b/>
          <w:bCs/>
        </w:rPr>
      </w:pPr>
    </w:p>
    <w:p w14:paraId="708550E9" w14:textId="457DED5C" w:rsidR="00EA26B5" w:rsidRDefault="00EA26B5" w:rsidP="003D175E">
      <w:pPr>
        <w:autoSpaceDE w:val="0"/>
        <w:autoSpaceDN w:val="0"/>
        <w:adjustRightInd w:val="0"/>
        <w:spacing w:after="0" w:line="240" w:lineRule="auto"/>
        <w:rPr>
          <w:rFonts w:cstheme="minorHAnsi"/>
          <w:b/>
          <w:bCs/>
        </w:rPr>
      </w:pPr>
    </w:p>
    <w:p w14:paraId="0B07BFDC" w14:textId="435821CE" w:rsidR="00EA26B5" w:rsidRDefault="00EA26B5" w:rsidP="003D175E">
      <w:pPr>
        <w:autoSpaceDE w:val="0"/>
        <w:autoSpaceDN w:val="0"/>
        <w:adjustRightInd w:val="0"/>
        <w:spacing w:after="0" w:line="240" w:lineRule="auto"/>
        <w:rPr>
          <w:rFonts w:cstheme="minorHAnsi"/>
          <w:b/>
          <w:bCs/>
        </w:rPr>
      </w:pPr>
    </w:p>
    <w:p w14:paraId="2715AF3C" w14:textId="05F04AA5" w:rsidR="00EA26B5" w:rsidRDefault="00EA26B5" w:rsidP="003D175E">
      <w:pPr>
        <w:autoSpaceDE w:val="0"/>
        <w:autoSpaceDN w:val="0"/>
        <w:adjustRightInd w:val="0"/>
        <w:spacing w:after="0" w:line="240" w:lineRule="auto"/>
        <w:rPr>
          <w:rFonts w:cstheme="minorHAnsi"/>
          <w:b/>
          <w:bCs/>
        </w:rPr>
      </w:pPr>
    </w:p>
    <w:p w14:paraId="6E6C581B" w14:textId="4D7CFE8A" w:rsidR="00EA26B5" w:rsidRDefault="00EA26B5" w:rsidP="003D175E">
      <w:pPr>
        <w:autoSpaceDE w:val="0"/>
        <w:autoSpaceDN w:val="0"/>
        <w:adjustRightInd w:val="0"/>
        <w:spacing w:after="0" w:line="240" w:lineRule="auto"/>
        <w:rPr>
          <w:rFonts w:cstheme="minorHAnsi"/>
          <w:b/>
          <w:bCs/>
        </w:rPr>
      </w:pPr>
    </w:p>
    <w:p w14:paraId="4F3DE25A" w14:textId="142177F5" w:rsidR="00EA26B5" w:rsidRDefault="00EA26B5" w:rsidP="003D175E">
      <w:pPr>
        <w:autoSpaceDE w:val="0"/>
        <w:autoSpaceDN w:val="0"/>
        <w:adjustRightInd w:val="0"/>
        <w:spacing w:after="0" w:line="240" w:lineRule="auto"/>
        <w:rPr>
          <w:rFonts w:cstheme="minorHAnsi"/>
          <w:b/>
          <w:bCs/>
        </w:rPr>
      </w:pPr>
    </w:p>
    <w:p w14:paraId="63039CA3" w14:textId="1C9D009E" w:rsidR="00EA26B5" w:rsidRDefault="00EA26B5" w:rsidP="003D175E">
      <w:pPr>
        <w:autoSpaceDE w:val="0"/>
        <w:autoSpaceDN w:val="0"/>
        <w:adjustRightInd w:val="0"/>
        <w:spacing w:after="0" w:line="240" w:lineRule="auto"/>
        <w:rPr>
          <w:rFonts w:cstheme="minorHAnsi"/>
          <w:b/>
          <w:bCs/>
        </w:rPr>
      </w:pPr>
    </w:p>
    <w:p w14:paraId="4E2D7A59" w14:textId="41BB9714" w:rsidR="00EA26B5" w:rsidRDefault="00EA26B5" w:rsidP="003D175E">
      <w:pPr>
        <w:autoSpaceDE w:val="0"/>
        <w:autoSpaceDN w:val="0"/>
        <w:adjustRightInd w:val="0"/>
        <w:spacing w:after="0" w:line="240" w:lineRule="auto"/>
        <w:rPr>
          <w:rFonts w:cstheme="minorHAnsi"/>
          <w:b/>
          <w:bCs/>
        </w:rPr>
      </w:pPr>
    </w:p>
    <w:p w14:paraId="549F9F93" w14:textId="0AB9A4EB" w:rsidR="00EA26B5" w:rsidRDefault="00EA26B5" w:rsidP="003D175E">
      <w:pPr>
        <w:autoSpaceDE w:val="0"/>
        <w:autoSpaceDN w:val="0"/>
        <w:adjustRightInd w:val="0"/>
        <w:spacing w:after="0" w:line="240" w:lineRule="auto"/>
        <w:rPr>
          <w:rFonts w:cstheme="minorHAnsi"/>
          <w:b/>
          <w:bCs/>
        </w:rPr>
      </w:pPr>
    </w:p>
    <w:p w14:paraId="0EF88F09" w14:textId="70940091" w:rsidR="00EA26B5" w:rsidRDefault="00EA26B5" w:rsidP="003D175E">
      <w:pPr>
        <w:autoSpaceDE w:val="0"/>
        <w:autoSpaceDN w:val="0"/>
        <w:adjustRightInd w:val="0"/>
        <w:spacing w:after="0" w:line="240" w:lineRule="auto"/>
        <w:rPr>
          <w:rFonts w:cstheme="minorHAnsi"/>
          <w:b/>
          <w:bCs/>
        </w:rPr>
      </w:pPr>
    </w:p>
    <w:p w14:paraId="78E6B2A2" w14:textId="455FE9B6" w:rsidR="00EA26B5" w:rsidRDefault="00EA26B5" w:rsidP="003D175E">
      <w:pPr>
        <w:autoSpaceDE w:val="0"/>
        <w:autoSpaceDN w:val="0"/>
        <w:adjustRightInd w:val="0"/>
        <w:spacing w:after="0" w:line="240" w:lineRule="auto"/>
        <w:rPr>
          <w:rFonts w:cstheme="minorHAnsi"/>
          <w:b/>
          <w:bCs/>
        </w:rPr>
      </w:pPr>
    </w:p>
    <w:p w14:paraId="0B95C483" w14:textId="0BA07D75" w:rsidR="00EA26B5" w:rsidRDefault="00EA26B5" w:rsidP="003D175E">
      <w:pPr>
        <w:autoSpaceDE w:val="0"/>
        <w:autoSpaceDN w:val="0"/>
        <w:adjustRightInd w:val="0"/>
        <w:spacing w:after="0" w:line="240" w:lineRule="auto"/>
        <w:rPr>
          <w:rFonts w:cstheme="minorHAnsi"/>
          <w:b/>
          <w:bCs/>
        </w:rPr>
      </w:pPr>
    </w:p>
    <w:p w14:paraId="26F996E5" w14:textId="501E9B2B" w:rsidR="00EA26B5" w:rsidRDefault="00EA26B5" w:rsidP="003D175E">
      <w:pPr>
        <w:autoSpaceDE w:val="0"/>
        <w:autoSpaceDN w:val="0"/>
        <w:adjustRightInd w:val="0"/>
        <w:spacing w:after="0" w:line="240" w:lineRule="auto"/>
        <w:rPr>
          <w:rFonts w:cstheme="minorHAnsi"/>
          <w:b/>
          <w:bCs/>
        </w:rPr>
      </w:pPr>
    </w:p>
    <w:p w14:paraId="4133A181" w14:textId="74C7A661" w:rsidR="00EA26B5" w:rsidRDefault="00EA26B5" w:rsidP="003D175E">
      <w:pPr>
        <w:autoSpaceDE w:val="0"/>
        <w:autoSpaceDN w:val="0"/>
        <w:adjustRightInd w:val="0"/>
        <w:spacing w:after="0" w:line="240" w:lineRule="auto"/>
        <w:rPr>
          <w:rFonts w:cstheme="minorHAnsi"/>
          <w:b/>
          <w:bCs/>
        </w:rPr>
      </w:pPr>
    </w:p>
    <w:p w14:paraId="2A46D33F" w14:textId="7A22E309" w:rsidR="00EA26B5" w:rsidRDefault="00EA26B5" w:rsidP="003D175E">
      <w:pPr>
        <w:autoSpaceDE w:val="0"/>
        <w:autoSpaceDN w:val="0"/>
        <w:adjustRightInd w:val="0"/>
        <w:spacing w:after="0" w:line="240" w:lineRule="auto"/>
        <w:rPr>
          <w:rFonts w:cstheme="minorHAnsi"/>
          <w:b/>
          <w:bCs/>
        </w:rPr>
      </w:pPr>
    </w:p>
    <w:p w14:paraId="276CD798" w14:textId="1597977F" w:rsidR="00EA26B5" w:rsidRDefault="00EA26B5" w:rsidP="003D175E">
      <w:pPr>
        <w:autoSpaceDE w:val="0"/>
        <w:autoSpaceDN w:val="0"/>
        <w:adjustRightInd w:val="0"/>
        <w:spacing w:after="0" w:line="240" w:lineRule="auto"/>
        <w:rPr>
          <w:rFonts w:cstheme="minorHAnsi"/>
          <w:b/>
          <w:bCs/>
        </w:rPr>
      </w:pPr>
    </w:p>
    <w:p w14:paraId="739B9C3B" w14:textId="33C56D02" w:rsidR="00EA26B5" w:rsidRDefault="00EA26B5" w:rsidP="003D175E">
      <w:pPr>
        <w:autoSpaceDE w:val="0"/>
        <w:autoSpaceDN w:val="0"/>
        <w:adjustRightInd w:val="0"/>
        <w:spacing w:after="0" w:line="240" w:lineRule="auto"/>
        <w:rPr>
          <w:rFonts w:cstheme="minorHAnsi"/>
          <w:b/>
          <w:bCs/>
        </w:rPr>
      </w:pPr>
    </w:p>
    <w:p w14:paraId="37F3BD05" w14:textId="1CA733BF" w:rsidR="00EA26B5" w:rsidRDefault="00EA26B5" w:rsidP="003D175E">
      <w:pPr>
        <w:autoSpaceDE w:val="0"/>
        <w:autoSpaceDN w:val="0"/>
        <w:adjustRightInd w:val="0"/>
        <w:spacing w:after="0" w:line="240" w:lineRule="auto"/>
        <w:rPr>
          <w:rFonts w:cstheme="minorHAnsi"/>
          <w:b/>
          <w:bCs/>
        </w:rPr>
      </w:pPr>
    </w:p>
    <w:p w14:paraId="5578F270" w14:textId="1BF99A8A" w:rsidR="00EA26B5" w:rsidRDefault="00EA26B5" w:rsidP="003D175E">
      <w:pPr>
        <w:autoSpaceDE w:val="0"/>
        <w:autoSpaceDN w:val="0"/>
        <w:adjustRightInd w:val="0"/>
        <w:spacing w:after="0" w:line="240" w:lineRule="auto"/>
        <w:rPr>
          <w:rFonts w:cstheme="minorHAnsi"/>
          <w:b/>
          <w:bCs/>
        </w:rPr>
      </w:pPr>
    </w:p>
    <w:p w14:paraId="51AA7088" w14:textId="12ABE76D" w:rsidR="00EA26B5" w:rsidRDefault="00EA26B5" w:rsidP="003D175E">
      <w:pPr>
        <w:autoSpaceDE w:val="0"/>
        <w:autoSpaceDN w:val="0"/>
        <w:adjustRightInd w:val="0"/>
        <w:spacing w:after="0" w:line="240" w:lineRule="auto"/>
        <w:rPr>
          <w:rFonts w:cstheme="minorHAnsi"/>
          <w:b/>
          <w:bCs/>
        </w:rPr>
      </w:pPr>
    </w:p>
    <w:p w14:paraId="67DA0827" w14:textId="77777777" w:rsidR="00EA26B5" w:rsidRDefault="00EA26B5" w:rsidP="003D175E">
      <w:pPr>
        <w:autoSpaceDE w:val="0"/>
        <w:autoSpaceDN w:val="0"/>
        <w:adjustRightInd w:val="0"/>
        <w:spacing w:after="0" w:line="240" w:lineRule="auto"/>
        <w:rPr>
          <w:rFonts w:cstheme="minorHAnsi"/>
          <w:b/>
          <w:bCs/>
        </w:rPr>
      </w:pPr>
    </w:p>
    <w:p w14:paraId="27DA5F92" w14:textId="7F9121A0" w:rsidR="00EA26B5" w:rsidRDefault="00EA26B5" w:rsidP="003D175E">
      <w:pPr>
        <w:autoSpaceDE w:val="0"/>
        <w:autoSpaceDN w:val="0"/>
        <w:adjustRightInd w:val="0"/>
        <w:spacing w:after="0" w:line="240" w:lineRule="auto"/>
        <w:rPr>
          <w:rFonts w:cstheme="minorHAnsi"/>
          <w:b/>
          <w:bCs/>
        </w:rPr>
      </w:pPr>
    </w:p>
    <w:p w14:paraId="7DC4032A" w14:textId="63BA4ED4" w:rsidR="00EA26B5" w:rsidRDefault="00EA26B5" w:rsidP="003D175E">
      <w:pPr>
        <w:autoSpaceDE w:val="0"/>
        <w:autoSpaceDN w:val="0"/>
        <w:adjustRightInd w:val="0"/>
        <w:spacing w:after="0" w:line="240" w:lineRule="auto"/>
        <w:rPr>
          <w:rFonts w:cstheme="minorHAnsi"/>
          <w:b/>
          <w:bCs/>
        </w:rPr>
      </w:pPr>
    </w:p>
    <w:p w14:paraId="5AF6DD2F" w14:textId="77777777" w:rsidR="004A098E" w:rsidRPr="004A098E" w:rsidRDefault="004A098E" w:rsidP="004A098E">
      <w:pPr>
        <w:spacing w:after="0" w:line="240" w:lineRule="auto"/>
        <w:jc w:val="both"/>
        <w:rPr>
          <w:rFonts w:ascii="Arial" w:eastAsia="Calibri" w:hAnsi="Arial" w:cs="Arial"/>
          <w:b/>
        </w:rPr>
      </w:pPr>
      <w:r w:rsidRPr="004A098E">
        <w:rPr>
          <w:rFonts w:ascii="Arial" w:eastAsia="Calibri" w:hAnsi="Arial" w:cs="Arial"/>
          <w:b/>
        </w:rPr>
        <w:lastRenderedPageBreak/>
        <w:t>VERSION CONTROL</w:t>
      </w:r>
    </w:p>
    <w:p w14:paraId="4B903CC0" w14:textId="77777777" w:rsidR="004A098E" w:rsidRPr="004A098E" w:rsidRDefault="004A098E" w:rsidP="004A098E">
      <w:pPr>
        <w:spacing w:after="0" w:line="240" w:lineRule="auto"/>
        <w:jc w:val="both"/>
        <w:rPr>
          <w:rFonts w:ascii="Arial" w:eastAsia="Calibri"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956"/>
        <w:gridCol w:w="2217"/>
      </w:tblGrid>
      <w:tr w:rsidR="004A098E" w:rsidRPr="004A098E" w14:paraId="162C63AC" w14:textId="77777777" w:rsidTr="00ED7513">
        <w:trPr>
          <w:trHeight w:val="478"/>
        </w:trPr>
        <w:tc>
          <w:tcPr>
            <w:tcW w:w="1843" w:type="dxa"/>
            <w:shd w:val="clear" w:color="auto" w:fill="D9D9D9"/>
            <w:vAlign w:val="center"/>
          </w:tcPr>
          <w:p w14:paraId="77776212" w14:textId="77777777" w:rsidR="004A098E" w:rsidRPr="004A098E" w:rsidRDefault="004A098E" w:rsidP="00CD2E48">
            <w:pPr>
              <w:spacing w:after="0" w:line="240" w:lineRule="auto"/>
              <w:rPr>
                <w:rFonts w:ascii="Arial" w:eastAsia="Calibri" w:hAnsi="Arial" w:cs="Arial"/>
                <w:b/>
              </w:rPr>
            </w:pPr>
            <w:r w:rsidRPr="004A098E">
              <w:rPr>
                <w:rFonts w:ascii="Arial" w:eastAsia="Calibri" w:hAnsi="Arial" w:cs="Arial"/>
                <w:b/>
              </w:rPr>
              <w:t xml:space="preserve">Date </w:t>
            </w:r>
          </w:p>
        </w:tc>
        <w:tc>
          <w:tcPr>
            <w:tcW w:w="4956" w:type="dxa"/>
            <w:shd w:val="clear" w:color="auto" w:fill="D9D9D9"/>
            <w:vAlign w:val="center"/>
          </w:tcPr>
          <w:p w14:paraId="39FA41F4" w14:textId="77777777" w:rsidR="004A098E" w:rsidRPr="004A098E" w:rsidRDefault="004A098E" w:rsidP="00CD2E48">
            <w:pPr>
              <w:spacing w:after="0" w:line="240" w:lineRule="auto"/>
              <w:rPr>
                <w:rFonts w:ascii="Arial" w:eastAsia="Times New Roman" w:hAnsi="Arial" w:cs="Arial"/>
                <w:b/>
              </w:rPr>
            </w:pPr>
            <w:r w:rsidRPr="004A098E">
              <w:rPr>
                <w:rFonts w:ascii="Arial" w:eastAsia="Times New Roman" w:hAnsi="Arial" w:cs="Arial"/>
                <w:b/>
              </w:rPr>
              <w:t>Notes</w:t>
            </w:r>
          </w:p>
        </w:tc>
        <w:tc>
          <w:tcPr>
            <w:tcW w:w="2217" w:type="dxa"/>
            <w:shd w:val="clear" w:color="auto" w:fill="D9D9D9"/>
            <w:vAlign w:val="center"/>
          </w:tcPr>
          <w:p w14:paraId="50C0F964" w14:textId="77777777" w:rsidR="004A098E" w:rsidRPr="004A098E" w:rsidRDefault="004A098E" w:rsidP="00CD2E48">
            <w:pPr>
              <w:spacing w:after="0" w:line="240" w:lineRule="auto"/>
              <w:rPr>
                <w:rFonts w:ascii="Arial" w:eastAsia="Times New Roman" w:hAnsi="Arial" w:cs="Arial"/>
                <w:b/>
              </w:rPr>
            </w:pPr>
            <w:r w:rsidRPr="004A098E">
              <w:rPr>
                <w:rFonts w:ascii="Arial" w:eastAsia="Times New Roman" w:hAnsi="Arial" w:cs="Arial"/>
                <w:b/>
              </w:rPr>
              <w:t>Owner / Editor</w:t>
            </w:r>
          </w:p>
        </w:tc>
      </w:tr>
      <w:tr w:rsidR="004A098E" w:rsidRPr="004A098E" w14:paraId="686A9638" w14:textId="77777777" w:rsidTr="00CD2E48">
        <w:tc>
          <w:tcPr>
            <w:tcW w:w="1843" w:type="dxa"/>
            <w:shd w:val="clear" w:color="auto" w:fill="auto"/>
          </w:tcPr>
          <w:p w14:paraId="3FF87801" w14:textId="19348FDD" w:rsidR="004A098E" w:rsidRPr="004A098E" w:rsidRDefault="005C06CC" w:rsidP="00CD2E48">
            <w:pPr>
              <w:spacing w:after="0" w:line="240" w:lineRule="auto"/>
              <w:rPr>
                <w:rFonts w:ascii="Arial" w:eastAsia="Calibri" w:hAnsi="Arial" w:cs="Arial"/>
                <w:b/>
              </w:rPr>
            </w:pPr>
            <w:r>
              <w:rPr>
                <w:rFonts w:ascii="Arial" w:eastAsia="Calibri" w:hAnsi="Arial" w:cs="Arial"/>
                <w:b/>
              </w:rPr>
              <w:t>July 2025</w:t>
            </w:r>
          </w:p>
        </w:tc>
        <w:tc>
          <w:tcPr>
            <w:tcW w:w="4956" w:type="dxa"/>
            <w:shd w:val="clear" w:color="auto" w:fill="auto"/>
            <w:vAlign w:val="center"/>
          </w:tcPr>
          <w:p w14:paraId="3A2092E2" w14:textId="77777777" w:rsidR="004A098E" w:rsidRPr="004A098E" w:rsidRDefault="004A098E" w:rsidP="00CD2E48">
            <w:pPr>
              <w:spacing w:after="0" w:line="240" w:lineRule="auto"/>
              <w:rPr>
                <w:rFonts w:ascii="Arial" w:eastAsia="Calibri" w:hAnsi="Arial" w:cs="Arial"/>
                <w:b/>
              </w:rPr>
            </w:pPr>
            <w:r w:rsidRPr="004A098E">
              <w:rPr>
                <w:rFonts w:ascii="Arial" w:eastAsia="Times New Roman" w:hAnsi="Arial" w:cs="Arial"/>
              </w:rPr>
              <w:t>This document merges and replaces previous individual 3W Health’s Policies.  For the avoidance of doubt all previous Policies are no longer valid.</w:t>
            </w:r>
          </w:p>
        </w:tc>
        <w:tc>
          <w:tcPr>
            <w:tcW w:w="2217" w:type="dxa"/>
          </w:tcPr>
          <w:p w14:paraId="070F1378" w14:textId="203315E0" w:rsidR="004A098E" w:rsidRPr="004A098E" w:rsidRDefault="005C06CC" w:rsidP="00CD2E48">
            <w:pPr>
              <w:spacing w:after="0" w:line="240" w:lineRule="auto"/>
              <w:rPr>
                <w:rFonts w:ascii="Arial" w:eastAsia="Times New Roman" w:hAnsi="Arial" w:cs="Arial"/>
              </w:rPr>
            </w:pPr>
            <w:r>
              <w:rPr>
                <w:rFonts w:ascii="Arial" w:eastAsia="Times New Roman" w:hAnsi="Arial" w:cs="Arial"/>
              </w:rPr>
              <w:t>Caroline Edwards</w:t>
            </w:r>
          </w:p>
        </w:tc>
      </w:tr>
      <w:tr w:rsidR="004A098E" w:rsidRPr="004A098E" w14:paraId="4A3BC021" w14:textId="77777777" w:rsidTr="00ED7513">
        <w:trPr>
          <w:trHeight w:val="385"/>
        </w:trPr>
        <w:tc>
          <w:tcPr>
            <w:tcW w:w="1843" w:type="dxa"/>
            <w:shd w:val="clear" w:color="auto" w:fill="auto"/>
            <w:vAlign w:val="center"/>
          </w:tcPr>
          <w:p w14:paraId="5C11C1F3" w14:textId="4E65AC22" w:rsidR="004A098E" w:rsidRPr="004A098E" w:rsidRDefault="004A098E" w:rsidP="00CD2E48">
            <w:pPr>
              <w:spacing w:after="0" w:line="240" w:lineRule="auto"/>
              <w:rPr>
                <w:rFonts w:ascii="Arial" w:eastAsia="Calibri" w:hAnsi="Arial" w:cs="Arial"/>
                <w:b/>
              </w:rPr>
            </w:pPr>
          </w:p>
        </w:tc>
        <w:tc>
          <w:tcPr>
            <w:tcW w:w="4956" w:type="dxa"/>
            <w:shd w:val="clear" w:color="auto" w:fill="auto"/>
            <w:vAlign w:val="center"/>
          </w:tcPr>
          <w:p w14:paraId="304A7ECA" w14:textId="77777777" w:rsidR="004A098E" w:rsidRPr="004A098E" w:rsidRDefault="004A098E" w:rsidP="00CD2E48">
            <w:pPr>
              <w:spacing w:after="0" w:line="240" w:lineRule="auto"/>
              <w:rPr>
                <w:rFonts w:ascii="Arial" w:eastAsia="Calibri" w:hAnsi="Arial" w:cs="Arial"/>
                <w:b/>
              </w:rPr>
            </w:pPr>
          </w:p>
        </w:tc>
        <w:tc>
          <w:tcPr>
            <w:tcW w:w="2217" w:type="dxa"/>
            <w:vAlign w:val="center"/>
          </w:tcPr>
          <w:p w14:paraId="34EEDA5C" w14:textId="17D12ADA" w:rsidR="004A098E" w:rsidRPr="004A098E" w:rsidRDefault="004A098E" w:rsidP="00CD2E48">
            <w:pPr>
              <w:spacing w:after="0" w:line="240" w:lineRule="auto"/>
              <w:rPr>
                <w:rFonts w:ascii="Arial" w:eastAsia="Calibri" w:hAnsi="Arial" w:cs="Arial"/>
                <w:b/>
              </w:rPr>
            </w:pPr>
          </w:p>
        </w:tc>
      </w:tr>
      <w:tr w:rsidR="004A098E" w:rsidRPr="004A098E" w14:paraId="12B10137" w14:textId="77777777" w:rsidTr="00ED7513">
        <w:trPr>
          <w:trHeight w:val="420"/>
        </w:trPr>
        <w:tc>
          <w:tcPr>
            <w:tcW w:w="1843" w:type="dxa"/>
            <w:shd w:val="clear" w:color="auto" w:fill="auto"/>
            <w:vAlign w:val="center"/>
          </w:tcPr>
          <w:p w14:paraId="7146A17B" w14:textId="77777777" w:rsidR="004A098E" w:rsidRPr="004A098E" w:rsidRDefault="004A098E" w:rsidP="00CD2E48">
            <w:pPr>
              <w:spacing w:after="0" w:line="240" w:lineRule="auto"/>
              <w:rPr>
                <w:rFonts w:ascii="Arial" w:eastAsia="Calibri" w:hAnsi="Arial" w:cs="Arial"/>
                <w:b/>
              </w:rPr>
            </w:pPr>
          </w:p>
        </w:tc>
        <w:tc>
          <w:tcPr>
            <w:tcW w:w="4956" w:type="dxa"/>
            <w:shd w:val="clear" w:color="auto" w:fill="auto"/>
            <w:vAlign w:val="center"/>
          </w:tcPr>
          <w:p w14:paraId="3DADD050" w14:textId="77777777" w:rsidR="004A098E" w:rsidRPr="004A098E" w:rsidRDefault="004A098E" w:rsidP="00CD2E48">
            <w:pPr>
              <w:spacing w:after="0" w:line="240" w:lineRule="auto"/>
              <w:rPr>
                <w:rFonts w:ascii="Arial" w:eastAsia="Calibri" w:hAnsi="Arial" w:cs="Arial"/>
                <w:b/>
              </w:rPr>
            </w:pPr>
          </w:p>
        </w:tc>
        <w:tc>
          <w:tcPr>
            <w:tcW w:w="2217" w:type="dxa"/>
            <w:vAlign w:val="center"/>
          </w:tcPr>
          <w:p w14:paraId="501D64CE" w14:textId="77777777" w:rsidR="004A098E" w:rsidRPr="004A098E" w:rsidRDefault="004A098E" w:rsidP="00CD2E48">
            <w:pPr>
              <w:spacing w:after="0" w:line="240" w:lineRule="auto"/>
              <w:rPr>
                <w:rFonts w:ascii="Arial" w:eastAsia="Calibri" w:hAnsi="Arial" w:cs="Arial"/>
                <w:b/>
              </w:rPr>
            </w:pPr>
          </w:p>
        </w:tc>
      </w:tr>
    </w:tbl>
    <w:p w14:paraId="517B2F14" w14:textId="77777777" w:rsidR="004A098E" w:rsidRPr="004A098E" w:rsidRDefault="004A098E" w:rsidP="004A098E">
      <w:pPr>
        <w:spacing w:after="0" w:line="240" w:lineRule="auto"/>
        <w:jc w:val="both"/>
        <w:rPr>
          <w:rFonts w:ascii="Arial" w:eastAsia="Calibri" w:hAnsi="Arial" w:cs="Arial"/>
          <w:b/>
        </w:rPr>
      </w:pPr>
    </w:p>
    <w:p w14:paraId="7DC9F8C4" w14:textId="77777777" w:rsidR="004A098E" w:rsidRPr="004A098E" w:rsidRDefault="004A098E" w:rsidP="004A098E">
      <w:pPr>
        <w:spacing w:after="0" w:line="240" w:lineRule="auto"/>
        <w:jc w:val="both"/>
        <w:rPr>
          <w:rFonts w:ascii="Arial" w:eastAsia="Calibri" w:hAnsi="Arial" w:cs="Arial"/>
          <w:b/>
        </w:rPr>
      </w:pPr>
    </w:p>
    <w:p w14:paraId="485963A0" w14:textId="77777777" w:rsidR="004A098E" w:rsidRPr="004A098E" w:rsidRDefault="004A098E" w:rsidP="004A098E">
      <w:pPr>
        <w:spacing w:after="0" w:line="240" w:lineRule="auto"/>
        <w:jc w:val="both"/>
        <w:rPr>
          <w:rFonts w:ascii="Arial" w:eastAsia="Calibri" w:hAnsi="Arial" w:cs="Arial"/>
          <w:b/>
        </w:rPr>
      </w:pPr>
    </w:p>
    <w:p w14:paraId="284FC4AC" w14:textId="77777777" w:rsidR="004A098E" w:rsidRPr="004A098E" w:rsidRDefault="004A098E" w:rsidP="004A098E">
      <w:pPr>
        <w:spacing w:after="0" w:line="240" w:lineRule="auto"/>
        <w:jc w:val="both"/>
        <w:rPr>
          <w:rFonts w:ascii="Arial" w:eastAsia="Calibri" w:hAnsi="Arial" w:cs="Arial"/>
          <w:b/>
        </w:rPr>
      </w:pPr>
    </w:p>
    <w:p w14:paraId="1738C245" w14:textId="77777777" w:rsidR="004A098E" w:rsidRPr="004A098E" w:rsidRDefault="004A098E" w:rsidP="004A098E">
      <w:pPr>
        <w:spacing w:after="0" w:line="240" w:lineRule="auto"/>
        <w:jc w:val="both"/>
        <w:rPr>
          <w:rFonts w:ascii="Arial" w:eastAsia="Calibri" w:hAnsi="Arial" w:cs="Arial"/>
          <w:b/>
        </w:rPr>
      </w:pPr>
    </w:p>
    <w:p w14:paraId="778184FD" w14:textId="77777777" w:rsidR="004A098E" w:rsidRPr="004A098E" w:rsidRDefault="004A098E" w:rsidP="004A098E">
      <w:pPr>
        <w:spacing w:after="0" w:line="240" w:lineRule="auto"/>
        <w:jc w:val="both"/>
        <w:rPr>
          <w:rFonts w:ascii="Arial" w:eastAsia="Calibri" w:hAnsi="Arial" w:cs="Arial"/>
          <w:b/>
        </w:rPr>
      </w:pPr>
      <w:r w:rsidRPr="004A098E">
        <w:rPr>
          <w:rFonts w:ascii="Arial" w:eastAsia="Calibri" w:hAnsi="Arial" w:cs="Arial"/>
          <w:b/>
        </w:rPr>
        <w:t xml:space="preserve">CONTENTS </w:t>
      </w:r>
    </w:p>
    <w:p w14:paraId="3ED7D964" w14:textId="77777777" w:rsidR="004A098E" w:rsidRPr="004A098E" w:rsidRDefault="004A098E" w:rsidP="004A098E">
      <w:pPr>
        <w:spacing w:after="0" w:line="240" w:lineRule="auto"/>
        <w:jc w:val="both"/>
        <w:rPr>
          <w:rFonts w:ascii="Arial" w:eastAsia="Calibri"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450"/>
        <w:gridCol w:w="1082"/>
      </w:tblGrid>
      <w:tr w:rsidR="004A098E" w:rsidRPr="004A098E" w14:paraId="726A3E86" w14:textId="77777777" w:rsidTr="00ED7513">
        <w:trPr>
          <w:trHeight w:val="419"/>
        </w:trPr>
        <w:tc>
          <w:tcPr>
            <w:tcW w:w="1484" w:type="dxa"/>
            <w:shd w:val="clear" w:color="auto" w:fill="D9D9D9"/>
            <w:vAlign w:val="center"/>
          </w:tcPr>
          <w:p w14:paraId="319C4B88" w14:textId="77777777" w:rsidR="004A098E" w:rsidRPr="004A098E" w:rsidRDefault="004A098E" w:rsidP="00CD2E48">
            <w:pPr>
              <w:spacing w:after="0" w:line="240" w:lineRule="auto"/>
              <w:rPr>
                <w:rFonts w:ascii="Arial" w:eastAsia="Calibri" w:hAnsi="Arial" w:cs="Arial"/>
                <w:b/>
              </w:rPr>
            </w:pPr>
            <w:r w:rsidRPr="004A098E">
              <w:rPr>
                <w:rFonts w:ascii="Arial" w:eastAsia="Calibri" w:hAnsi="Arial" w:cs="Arial"/>
                <w:b/>
              </w:rPr>
              <w:t>Section</w:t>
            </w:r>
          </w:p>
        </w:tc>
        <w:tc>
          <w:tcPr>
            <w:tcW w:w="6450" w:type="dxa"/>
            <w:shd w:val="clear" w:color="auto" w:fill="D9D9D9"/>
            <w:vAlign w:val="center"/>
          </w:tcPr>
          <w:p w14:paraId="540A7D8B" w14:textId="77777777" w:rsidR="004A098E" w:rsidRPr="004A098E" w:rsidRDefault="004A098E" w:rsidP="00CD2E48">
            <w:pPr>
              <w:spacing w:after="0" w:line="240" w:lineRule="auto"/>
              <w:rPr>
                <w:rFonts w:ascii="Arial" w:eastAsia="Calibri" w:hAnsi="Arial" w:cs="Arial"/>
                <w:b/>
              </w:rPr>
            </w:pPr>
          </w:p>
        </w:tc>
        <w:tc>
          <w:tcPr>
            <w:tcW w:w="1082" w:type="dxa"/>
            <w:shd w:val="clear" w:color="auto" w:fill="D9D9D9"/>
            <w:vAlign w:val="center"/>
          </w:tcPr>
          <w:p w14:paraId="317F0EDF" w14:textId="77777777" w:rsidR="004A098E" w:rsidRPr="004A098E" w:rsidRDefault="004A098E" w:rsidP="00CD2E48">
            <w:pPr>
              <w:spacing w:after="0" w:line="240" w:lineRule="auto"/>
              <w:rPr>
                <w:rFonts w:ascii="Arial" w:eastAsia="Calibri" w:hAnsi="Arial" w:cs="Arial"/>
                <w:b/>
              </w:rPr>
            </w:pPr>
            <w:r w:rsidRPr="004A098E">
              <w:rPr>
                <w:rFonts w:ascii="Arial" w:eastAsia="Calibri" w:hAnsi="Arial" w:cs="Arial"/>
                <w:b/>
              </w:rPr>
              <w:t xml:space="preserve">Page </w:t>
            </w:r>
          </w:p>
        </w:tc>
      </w:tr>
      <w:tr w:rsidR="004A098E" w:rsidRPr="004A098E" w14:paraId="427B0F11" w14:textId="77777777" w:rsidTr="00CD2E48">
        <w:trPr>
          <w:trHeight w:val="407"/>
        </w:trPr>
        <w:tc>
          <w:tcPr>
            <w:tcW w:w="1484" w:type="dxa"/>
            <w:shd w:val="clear" w:color="auto" w:fill="auto"/>
            <w:vAlign w:val="center"/>
          </w:tcPr>
          <w:p w14:paraId="70ED9FC0" w14:textId="7EE63D21" w:rsidR="004A098E" w:rsidRPr="004A098E" w:rsidRDefault="004A098E" w:rsidP="00CD2E48">
            <w:pPr>
              <w:spacing w:after="0" w:line="240" w:lineRule="auto"/>
              <w:rPr>
                <w:rFonts w:ascii="Arial" w:eastAsia="Calibri" w:hAnsi="Arial" w:cs="Arial"/>
                <w:b/>
              </w:rPr>
            </w:pPr>
            <w:r w:rsidRPr="004A098E">
              <w:rPr>
                <w:rFonts w:ascii="Arial" w:eastAsia="Calibri" w:hAnsi="Arial" w:cs="Arial"/>
                <w:b/>
              </w:rPr>
              <w:t>1</w:t>
            </w:r>
            <w:r w:rsidR="004B15C2">
              <w:rPr>
                <w:rFonts w:ascii="Arial" w:eastAsia="Calibri" w:hAnsi="Arial" w:cs="Arial"/>
                <w:b/>
              </w:rPr>
              <w:t>.</w:t>
            </w:r>
          </w:p>
        </w:tc>
        <w:tc>
          <w:tcPr>
            <w:tcW w:w="6450" w:type="dxa"/>
            <w:shd w:val="clear" w:color="auto" w:fill="auto"/>
            <w:vAlign w:val="center"/>
          </w:tcPr>
          <w:p w14:paraId="6716795D" w14:textId="4BC74825" w:rsidR="004A098E" w:rsidRPr="004A098E" w:rsidRDefault="00795BF0" w:rsidP="00CD2E48">
            <w:pPr>
              <w:spacing w:after="0" w:line="240" w:lineRule="auto"/>
              <w:rPr>
                <w:rFonts w:ascii="Arial" w:eastAsia="Calibri" w:hAnsi="Arial" w:cs="Arial"/>
              </w:rPr>
            </w:pPr>
            <w:r>
              <w:rPr>
                <w:rFonts w:ascii="Arial" w:eastAsia="Calibri" w:hAnsi="Arial" w:cs="Arial"/>
              </w:rPr>
              <w:t>Policy Statement</w:t>
            </w:r>
          </w:p>
        </w:tc>
        <w:tc>
          <w:tcPr>
            <w:tcW w:w="1082" w:type="dxa"/>
            <w:shd w:val="clear" w:color="auto" w:fill="auto"/>
            <w:vAlign w:val="center"/>
          </w:tcPr>
          <w:p w14:paraId="643AE549" w14:textId="77777777" w:rsidR="004A098E" w:rsidRPr="004A098E" w:rsidRDefault="004A098E" w:rsidP="00CD2E48">
            <w:pPr>
              <w:spacing w:after="0" w:line="240" w:lineRule="auto"/>
              <w:rPr>
                <w:rFonts w:ascii="Arial" w:eastAsia="Calibri" w:hAnsi="Arial" w:cs="Arial"/>
                <w:b/>
              </w:rPr>
            </w:pPr>
            <w:r w:rsidRPr="004A098E">
              <w:rPr>
                <w:rFonts w:ascii="Arial" w:eastAsia="Calibri" w:hAnsi="Arial" w:cs="Arial"/>
                <w:b/>
              </w:rPr>
              <w:t>3</w:t>
            </w:r>
          </w:p>
        </w:tc>
      </w:tr>
      <w:tr w:rsidR="00795BF0" w:rsidRPr="004A098E" w14:paraId="35BA6B71" w14:textId="77777777" w:rsidTr="00CD2E48">
        <w:trPr>
          <w:trHeight w:val="407"/>
        </w:trPr>
        <w:tc>
          <w:tcPr>
            <w:tcW w:w="1484" w:type="dxa"/>
            <w:shd w:val="clear" w:color="auto" w:fill="auto"/>
            <w:vAlign w:val="center"/>
          </w:tcPr>
          <w:p w14:paraId="68A4A535" w14:textId="37279287" w:rsidR="00795BF0" w:rsidRPr="004A098E" w:rsidRDefault="00795BF0" w:rsidP="00CD2E48">
            <w:pPr>
              <w:spacing w:after="0" w:line="240" w:lineRule="auto"/>
              <w:rPr>
                <w:rFonts w:ascii="Arial" w:eastAsia="Calibri" w:hAnsi="Arial" w:cs="Arial"/>
                <w:b/>
              </w:rPr>
            </w:pPr>
            <w:r>
              <w:rPr>
                <w:rFonts w:ascii="Arial" w:eastAsia="Calibri" w:hAnsi="Arial" w:cs="Arial"/>
                <w:b/>
              </w:rPr>
              <w:t>1.2</w:t>
            </w:r>
          </w:p>
        </w:tc>
        <w:tc>
          <w:tcPr>
            <w:tcW w:w="6450" w:type="dxa"/>
            <w:shd w:val="clear" w:color="auto" w:fill="auto"/>
            <w:vAlign w:val="center"/>
          </w:tcPr>
          <w:p w14:paraId="0F62E408" w14:textId="35363A87" w:rsidR="00795BF0" w:rsidRPr="004A098E" w:rsidRDefault="00795BF0" w:rsidP="00CD2E48">
            <w:pPr>
              <w:spacing w:after="0" w:line="240" w:lineRule="auto"/>
              <w:rPr>
                <w:rFonts w:ascii="Arial" w:eastAsia="Calibri" w:hAnsi="Arial" w:cs="Arial"/>
              </w:rPr>
            </w:pPr>
            <w:r>
              <w:rPr>
                <w:rFonts w:ascii="Arial" w:eastAsia="Calibri" w:hAnsi="Arial" w:cs="Arial"/>
              </w:rPr>
              <w:t>Code of Conduct</w:t>
            </w:r>
          </w:p>
        </w:tc>
        <w:tc>
          <w:tcPr>
            <w:tcW w:w="1082" w:type="dxa"/>
            <w:shd w:val="clear" w:color="auto" w:fill="auto"/>
            <w:vAlign w:val="center"/>
          </w:tcPr>
          <w:p w14:paraId="5FD2D175" w14:textId="7C702DEC" w:rsidR="00795BF0" w:rsidRPr="004A098E" w:rsidRDefault="00795BF0" w:rsidP="00CD2E48">
            <w:pPr>
              <w:spacing w:after="0" w:line="240" w:lineRule="auto"/>
              <w:rPr>
                <w:rFonts w:ascii="Arial" w:eastAsia="Calibri" w:hAnsi="Arial" w:cs="Arial"/>
                <w:b/>
              </w:rPr>
            </w:pPr>
            <w:r>
              <w:rPr>
                <w:rFonts w:ascii="Arial" w:eastAsia="Calibri" w:hAnsi="Arial" w:cs="Arial"/>
                <w:b/>
              </w:rPr>
              <w:t>3</w:t>
            </w:r>
          </w:p>
        </w:tc>
      </w:tr>
    </w:tbl>
    <w:p w14:paraId="02D29A58" w14:textId="77777777" w:rsidR="004A098E" w:rsidRPr="004A098E" w:rsidRDefault="004A098E" w:rsidP="004A098E">
      <w:pPr>
        <w:spacing w:after="0" w:line="240" w:lineRule="auto"/>
        <w:jc w:val="both"/>
        <w:rPr>
          <w:rFonts w:ascii="Arial" w:eastAsia="Calibri" w:hAnsi="Arial" w:cs="Arial"/>
          <w:b/>
        </w:rPr>
      </w:pPr>
    </w:p>
    <w:p w14:paraId="1547FD4C" w14:textId="77777777" w:rsidR="004A098E" w:rsidRDefault="004A098E" w:rsidP="004A098E">
      <w:pPr>
        <w:jc w:val="both"/>
        <w:rPr>
          <w:rFonts w:ascii="Arial" w:hAnsi="Arial" w:cs="Arial"/>
          <w:b/>
          <w:bCs/>
        </w:rPr>
      </w:pPr>
    </w:p>
    <w:p w14:paraId="247D9E2F" w14:textId="77777777" w:rsidR="004A098E" w:rsidRDefault="004A098E" w:rsidP="004A098E">
      <w:pPr>
        <w:jc w:val="both"/>
        <w:rPr>
          <w:rFonts w:ascii="Arial" w:hAnsi="Arial" w:cs="Arial"/>
          <w:b/>
          <w:bCs/>
        </w:rPr>
      </w:pPr>
    </w:p>
    <w:p w14:paraId="28302B38" w14:textId="77777777" w:rsidR="004A098E" w:rsidRDefault="004A098E" w:rsidP="004A098E">
      <w:pPr>
        <w:jc w:val="both"/>
        <w:rPr>
          <w:rFonts w:ascii="Arial" w:hAnsi="Arial" w:cs="Arial"/>
          <w:b/>
          <w:bCs/>
        </w:rPr>
      </w:pPr>
    </w:p>
    <w:p w14:paraId="079232DC" w14:textId="77777777" w:rsidR="004A098E" w:rsidRDefault="004A098E" w:rsidP="004A098E">
      <w:pPr>
        <w:jc w:val="both"/>
        <w:rPr>
          <w:rFonts w:ascii="Arial" w:hAnsi="Arial" w:cs="Arial"/>
          <w:b/>
          <w:bCs/>
        </w:rPr>
      </w:pPr>
    </w:p>
    <w:p w14:paraId="704FC128" w14:textId="77777777" w:rsidR="004A098E" w:rsidRDefault="004A098E" w:rsidP="004A098E">
      <w:pPr>
        <w:jc w:val="both"/>
        <w:rPr>
          <w:rFonts w:ascii="Arial" w:hAnsi="Arial" w:cs="Arial"/>
          <w:b/>
          <w:bCs/>
        </w:rPr>
      </w:pPr>
    </w:p>
    <w:p w14:paraId="4EFEEE27" w14:textId="77777777" w:rsidR="004A098E" w:rsidRDefault="004A098E" w:rsidP="004A098E">
      <w:pPr>
        <w:jc w:val="both"/>
        <w:rPr>
          <w:rFonts w:ascii="Arial" w:hAnsi="Arial" w:cs="Arial"/>
          <w:b/>
          <w:bCs/>
        </w:rPr>
      </w:pPr>
    </w:p>
    <w:p w14:paraId="033CDC42" w14:textId="77777777" w:rsidR="004A098E" w:rsidRDefault="004A098E" w:rsidP="004A098E">
      <w:pPr>
        <w:jc w:val="both"/>
        <w:rPr>
          <w:rFonts w:ascii="Arial" w:hAnsi="Arial" w:cs="Arial"/>
          <w:b/>
          <w:bCs/>
        </w:rPr>
      </w:pPr>
    </w:p>
    <w:p w14:paraId="6AC3A15F" w14:textId="77777777" w:rsidR="004A098E" w:rsidRDefault="004A098E" w:rsidP="004A098E">
      <w:pPr>
        <w:jc w:val="both"/>
        <w:rPr>
          <w:rFonts w:ascii="Arial" w:hAnsi="Arial" w:cs="Arial"/>
          <w:b/>
          <w:bCs/>
        </w:rPr>
      </w:pPr>
    </w:p>
    <w:p w14:paraId="2D1497F2" w14:textId="77777777" w:rsidR="00775779" w:rsidRDefault="00775779" w:rsidP="004A098E">
      <w:pPr>
        <w:jc w:val="both"/>
        <w:rPr>
          <w:rFonts w:ascii="Arial" w:hAnsi="Arial" w:cs="Arial"/>
          <w:b/>
          <w:bCs/>
        </w:rPr>
      </w:pPr>
    </w:p>
    <w:p w14:paraId="0542F4D4" w14:textId="62DAF92E" w:rsidR="005C06CC" w:rsidRDefault="005C06CC">
      <w:pPr>
        <w:rPr>
          <w:rFonts w:ascii="Arial" w:hAnsi="Arial" w:cs="Arial"/>
          <w:b/>
          <w:bCs/>
        </w:rPr>
      </w:pPr>
      <w:r>
        <w:rPr>
          <w:rFonts w:ascii="Arial" w:hAnsi="Arial" w:cs="Arial"/>
          <w:b/>
          <w:bCs/>
        </w:rPr>
        <w:br w:type="page"/>
      </w:r>
    </w:p>
    <w:p w14:paraId="05964C81" w14:textId="77777777" w:rsidR="00775779" w:rsidRDefault="00775779" w:rsidP="004A098E">
      <w:pPr>
        <w:jc w:val="both"/>
        <w:rPr>
          <w:rFonts w:ascii="Arial" w:hAnsi="Arial" w:cs="Arial"/>
          <w:b/>
          <w:bCs/>
        </w:rPr>
      </w:pPr>
    </w:p>
    <w:p w14:paraId="35A1B439" w14:textId="77777777" w:rsidR="004B7E18" w:rsidRDefault="004B7E18" w:rsidP="009532BF">
      <w:pPr>
        <w:pStyle w:val="ListParagraph"/>
        <w:jc w:val="both"/>
        <w:rPr>
          <w:rFonts w:ascii="Arial" w:hAnsi="Arial" w:cs="Arial"/>
          <w:b/>
          <w:bCs/>
          <w:lang w:eastAsia="en-GB"/>
        </w:rPr>
      </w:pPr>
    </w:p>
    <w:p w14:paraId="07703EFE" w14:textId="28AF9739" w:rsidR="004B7E18" w:rsidRPr="004B7E18" w:rsidRDefault="00795BF0" w:rsidP="009532BF">
      <w:pPr>
        <w:pStyle w:val="ListParagraph"/>
        <w:ind w:left="0"/>
        <w:jc w:val="both"/>
        <w:rPr>
          <w:rFonts w:ascii="Arial" w:hAnsi="Arial" w:cs="Arial"/>
          <w:b/>
          <w:bCs/>
          <w:lang w:eastAsia="en-GB"/>
        </w:rPr>
      </w:pPr>
      <w:r>
        <w:rPr>
          <w:rFonts w:ascii="Arial" w:hAnsi="Arial" w:cs="Arial"/>
          <w:b/>
          <w:bCs/>
          <w:lang w:eastAsia="en-GB"/>
        </w:rPr>
        <w:t>1</w:t>
      </w:r>
      <w:r w:rsidR="009532BF">
        <w:rPr>
          <w:rFonts w:ascii="Arial" w:hAnsi="Arial" w:cs="Arial"/>
          <w:b/>
          <w:bCs/>
          <w:lang w:eastAsia="en-GB"/>
        </w:rPr>
        <w:tab/>
      </w:r>
      <w:r w:rsidR="004B7E18" w:rsidRPr="004B7E18">
        <w:rPr>
          <w:rFonts w:ascii="Arial" w:hAnsi="Arial" w:cs="Arial"/>
          <w:b/>
          <w:bCs/>
          <w:lang w:eastAsia="en-GB"/>
        </w:rPr>
        <w:t>Policy Statement</w:t>
      </w:r>
    </w:p>
    <w:p w14:paraId="31DE7F26" w14:textId="4C580478" w:rsidR="005C06CC" w:rsidRDefault="005C06CC" w:rsidP="009532BF">
      <w:pPr>
        <w:jc w:val="both"/>
        <w:rPr>
          <w:rFonts w:ascii="Arial" w:hAnsi="Arial" w:cs="Arial"/>
          <w:lang w:eastAsia="en-GB"/>
        </w:rPr>
      </w:pPr>
      <w:r>
        <w:rPr>
          <w:rFonts w:ascii="Arial" w:hAnsi="Arial" w:cs="Arial"/>
          <w:lang w:eastAsia="en-GB"/>
        </w:rPr>
        <w:t>There are many social media platforms that are widely used by staff, patients and members of the public such as Facebook, Twitter, Instagram, YouTube, WhatsApp and LinkedIn.</w:t>
      </w:r>
    </w:p>
    <w:p w14:paraId="20E67EF5" w14:textId="51164EA2" w:rsidR="005C06CC" w:rsidRPr="004B7E18" w:rsidRDefault="005C06CC" w:rsidP="009532BF">
      <w:pPr>
        <w:jc w:val="both"/>
        <w:rPr>
          <w:rFonts w:ascii="Arial" w:hAnsi="Arial" w:cs="Arial"/>
          <w:lang w:eastAsia="en-GB"/>
        </w:rPr>
      </w:pPr>
      <w:r>
        <w:rPr>
          <w:rFonts w:ascii="Arial" w:hAnsi="Arial" w:cs="Arial"/>
          <w:lang w:eastAsia="en-GB"/>
        </w:rPr>
        <w:t>Our Practice has a Facebook page which provides a range of useful information for our patient population.  We have a duty to maintain patient confidentiality and to safeguard vulnerable patients.  You can help us achieve this by adhering to the code of conduct outlined in this policy.</w:t>
      </w:r>
    </w:p>
    <w:p w14:paraId="19FC075B" w14:textId="77777777" w:rsidR="00306C07" w:rsidRDefault="00306C07" w:rsidP="009532BF">
      <w:pPr>
        <w:jc w:val="both"/>
        <w:rPr>
          <w:rFonts w:ascii="Arial" w:hAnsi="Arial" w:cs="Arial"/>
          <w:b/>
          <w:bCs/>
          <w:lang w:eastAsia="en-GB"/>
        </w:rPr>
      </w:pPr>
    </w:p>
    <w:p w14:paraId="1BABC8A4" w14:textId="31C2D1EC" w:rsidR="004B7E18" w:rsidRDefault="004B7E18" w:rsidP="009532BF">
      <w:pPr>
        <w:jc w:val="both"/>
        <w:rPr>
          <w:rFonts w:ascii="Arial" w:hAnsi="Arial" w:cs="Arial"/>
          <w:b/>
          <w:bCs/>
          <w:lang w:eastAsia="en-GB"/>
        </w:rPr>
      </w:pPr>
      <w:r w:rsidRPr="004B7E18">
        <w:rPr>
          <w:rFonts w:ascii="Arial" w:hAnsi="Arial" w:cs="Arial"/>
          <w:b/>
          <w:bCs/>
          <w:lang w:eastAsia="en-GB"/>
        </w:rPr>
        <w:t xml:space="preserve">1.2  </w:t>
      </w:r>
      <w:r w:rsidR="005C06CC">
        <w:rPr>
          <w:rFonts w:ascii="Arial" w:hAnsi="Arial" w:cs="Arial"/>
          <w:b/>
          <w:bCs/>
          <w:lang w:eastAsia="en-GB"/>
        </w:rPr>
        <w:t>Code of Conduct</w:t>
      </w:r>
    </w:p>
    <w:p w14:paraId="47703F70" w14:textId="2CB3B04A" w:rsidR="005C06CC" w:rsidRDefault="005C06CC" w:rsidP="005C06CC">
      <w:pPr>
        <w:pStyle w:val="ListParagraph"/>
        <w:numPr>
          <w:ilvl w:val="0"/>
          <w:numId w:val="19"/>
        </w:numPr>
        <w:jc w:val="both"/>
        <w:rPr>
          <w:rFonts w:ascii="Arial" w:hAnsi="Arial" w:cs="Arial"/>
          <w:lang w:eastAsia="en-GB"/>
        </w:rPr>
      </w:pPr>
      <w:r>
        <w:rPr>
          <w:rFonts w:ascii="Arial" w:hAnsi="Arial" w:cs="Arial"/>
          <w:lang w:eastAsia="en-GB"/>
        </w:rPr>
        <w:t>Users of portable devices are required to use them in a courteous and considerate manner, that is respectful of their fellow patients.  Unless agreed with the clinician, portable devices should not be used during consultations.</w:t>
      </w:r>
    </w:p>
    <w:p w14:paraId="64B38A0E" w14:textId="13BC16C9" w:rsidR="005C06CC" w:rsidRDefault="005C06CC" w:rsidP="005C06CC">
      <w:pPr>
        <w:pStyle w:val="ListParagraph"/>
        <w:numPr>
          <w:ilvl w:val="0"/>
          <w:numId w:val="19"/>
        </w:numPr>
        <w:jc w:val="both"/>
        <w:rPr>
          <w:rFonts w:ascii="Arial" w:hAnsi="Arial" w:cs="Arial"/>
          <w:lang w:eastAsia="en-GB"/>
        </w:rPr>
      </w:pPr>
      <w:r>
        <w:rPr>
          <w:rFonts w:ascii="Arial" w:hAnsi="Arial" w:cs="Arial"/>
          <w:lang w:eastAsia="en-GB"/>
        </w:rPr>
        <w:t xml:space="preserve">Information about other patients is confidential.  Patients must not </w:t>
      </w:r>
      <w:r w:rsidR="00306C07">
        <w:rPr>
          <w:rFonts w:ascii="Arial" w:hAnsi="Arial" w:cs="Arial"/>
          <w:lang w:eastAsia="en-GB"/>
        </w:rPr>
        <w:t>disclose</w:t>
      </w:r>
      <w:r>
        <w:rPr>
          <w:rFonts w:ascii="Arial" w:hAnsi="Arial" w:cs="Arial"/>
          <w:lang w:eastAsia="en-GB"/>
        </w:rPr>
        <w:t xml:space="preserve"> any patient-identifiable information about other patients on social media without the express permission of that patient.</w:t>
      </w:r>
    </w:p>
    <w:p w14:paraId="6041C045" w14:textId="04E94C22" w:rsidR="005C06CC" w:rsidRDefault="005C06CC" w:rsidP="005C06CC">
      <w:pPr>
        <w:pStyle w:val="ListParagraph"/>
        <w:numPr>
          <w:ilvl w:val="0"/>
          <w:numId w:val="19"/>
        </w:numPr>
        <w:jc w:val="both"/>
        <w:rPr>
          <w:rFonts w:ascii="Arial" w:hAnsi="Arial" w:cs="Arial"/>
          <w:lang w:eastAsia="en-GB"/>
        </w:rPr>
      </w:pPr>
      <w:r>
        <w:rPr>
          <w:rFonts w:ascii="Arial" w:hAnsi="Arial" w:cs="Arial"/>
          <w:lang w:eastAsia="en-GB"/>
        </w:rPr>
        <w:t xml:space="preserve">Patients should not use any social media platform to make or cancel an appointment, share medical information with the practice or make contact with a member of staff.  Any such </w:t>
      </w:r>
      <w:r w:rsidR="008755B4">
        <w:rPr>
          <w:rFonts w:ascii="Arial" w:hAnsi="Arial" w:cs="Arial"/>
          <w:lang w:eastAsia="en-GB"/>
        </w:rPr>
        <w:t xml:space="preserve">contact with the practice should be via appropriately confidential and routine </w:t>
      </w:r>
      <w:r>
        <w:rPr>
          <w:rFonts w:ascii="Arial" w:hAnsi="Arial" w:cs="Arial"/>
          <w:lang w:eastAsia="en-GB"/>
        </w:rPr>
        <w:t>communication methods</w:t>
      </w:r>
      <w:r w:rsidR="008755B4">
        <w:rPr>
          <w:rFonts w:ascii="Arial" w:hAnsi="Arial" w:cs="Arial"/>
          <w:lang w:eastAsia="en-GB"/>
        </w:rPr>
        <w:t xml:space="preserve">. </w:t>
      </w:r>
    </w:p>
    <w:p w14:paraId="61C3198A" w14:textId="0170A5A6" w:rsidR="008755B4" w:rsidRDefault="008755B4" w:rsidP="005C06CC">
      <w:pPr>
        <w:pStyle w:val="ListParagraph"/>
        <w:numPr>
          <w:ilvl w:val="0"/>
          <w:numId w:val="19"/>
        </w:numPr>
        <w:jc w:val="both"/>
        <w:rPr>
          <w:rFonts w:ascii="Arial" w:hAnsi="Arial" w:cs="Arial"/>
          <w:lang w:eastAsia="en-GB"/>
        </w:rPr>
      </w:pPr>
      <w:r>
        <w:rPr>
          <w:rFonts w:ascii="Arial" w:hAnsi="Arial" w:cs="Arial"/>
          <w:lang w:eastAsia="en-GB"/>
        </w:rPr>
        <w:t>Photographs or any media recordings are not permitted in the waiting room or areas where other patients are present, nor should patients take photographs or medica</w:t>
      </w:r>
      <w:r w:rsidR="006336B2">
        <w:rPr>
          <w:rFonts w:ascii="Arial" w:hAnsi="Arial" w:cs="Arial"/>
          <w:lang w:eastAsia="en-GB"/>
        </w:rPr>
        <w:t>l</w:t>
      </w:r>
      <w:r>
        <w:rPr>
          <w:rFonts w:ascii="Arial" w:hAnsi="Arial" w:cs="Arial"/>
          <w:lang w:eastAsia="en-GB"/>
        </w:rPr>
        <w:t xml:space="preserve"> recordings of any staff without their explicit consent.</w:t>
      </w:r>
    </w:p>
    <w:p w14:paraId="0DF77672" w14:textId="7FA24415" w:rsidR="008755B4" w:rsidRDefault="00795BF0" w:rsidP="005C06CC">
      <w:pPr>
        <w:pStyle w:val="ListParagraph"/>
        <w:numPr>
          <w:ilvl w:val="0"/>
          <w:numId w:val="19"/>
        </w:numPr>
        <w:jc w:val="both"/>
        <w:rPr>
          <w:rFonts w:ascii="Arial" w:hAnsi="Arial" w:cs="Arial"/>
          <w:lang w:eastAsia="en-GB"/>
        </w:rPr>
      </w:pPr>
      <w:r>
        <w:rPr>
          <w:rFonts w:ascii="Arial" w:hAnsi="Arial" w:cs="Arial"/>
          <w:lang w:eastAsia="en-GB"/>
        </w:rPr>
        <w:t>Should patients wish to leave a review about 3W Health, this should be done via the NHS website</w:t>
      </w:r>
      <w:r w:rsidR="00306C07">
        <w:rPr>
          <w:rFonts w:ascii="Arial" w:hAnsi="Arial" w:cs="Arial"/>
          <w:lang w:eastAsia="en-GB"/>
        </w:rPr>
        <w:t xml:space="preserve"> </w:t>
      </w:r>
      <w:hyperlink r:id="rId10" w:history="1">
        <w:r w:rsidR="00306C07" w:rsidRPr="00306C07">
          <w:rPr>
            <w:rStyle w:val="Hyperlink"/>
            <w:rFonts w:ascii="Arial" w:hAnsi="Arial" w:cs="Arial"/>
            <w:lang w:eastAsia="en-GB"/>
          </w:rPr>
          <w:t>Find out how to leave a review of an NHS service - NHS</w:t>
        </w:r>
      </w:hyperlink>
      <w:r w:rsidR="00306C07">
        <w:rPr>
          <w:rFonts w:ascii="Arial" w:hAnsi="Arial" w:cs="Arial"/>
          <w:lang w:eastAsia="en-GB"/>
        </w:rPr>
        <w:t xml:space="preserve">.  </w:t>
      </w:r>
      <w:r>
        <w:rPr>
          <w:rFonts w:ascii="Arial" w:hAnsi="Arial" w:cs="Arial"/>
          <w:lang w:eastAsia="en-GB"/>
        </w:rPr>
        <w:t>This will enable the Operations Manager to respond appropriately.</w:t>
      </w:r>
    </w:p>
    <w:p w14:paraId="2A6E893C" w14:textId="53F95AB7" w:rsidR="00795BF0" w:rsidRDefault="00795BF0" w:rsidP="005C06CC">
      <w:pPr>
        <w:pStyle w:val="ListParagraph"/>
        <w:numPr>
          <w:ilvl w:val="0"/>
          <w:numId w:val="19"/>
        </w:numPr>
        <w:jc w:val="both"/>
        <w:rPr>
          <w:rFonts w:ascii="Arial" w:hAnsi="Arial" w:cs="Arial"/>
          <w:lang w:eastAsia="en-GB"/>
        </w:rPr>
      </w:pPr>
      <w:r>
        <w:rPr>
          <w:rFonts w:ascii="Arial" w:hAnsi="Arial" w:cs="Arial"/>
          <w:lang w:eastAsia="en-GB"/>
        </w:rPr>
        <w:t>Patients must not post comments on social medica that identify staff who work at the practice.</w:t>
      </w:r>
    </w:p>
    <w:p w14:paraId="1E49FF9F" w14:textId="2114BE8A" w:rsidR="00795BF0" w:rsidRDefault="00795BF0" w:rsidP="005C06CC">
      <w:pPr>
        <w:pStyle w:val="ListParagraph"/>
        <w:numPr>
          <w:ilvl w:val="0"/>
          <w:numId w:val="19"/>
        </w:numPr>
        <w:jc w:val="both"/>
        <w:rPr>
          <w:rFonts w:ascii="Arial" w:hAnsi="Arial" w:cs="Arial"/>
          <w:lang w:eastAsia="en-GB"/>
        </w:rPr>
      </w:pPr>
      <w:r>
        <w:rPr>
          <w:rFonts w:ascii="Arial" w:hAnsi="Arial" w:cs="Arial"/>
          <w:lang w:eastAsia="en-GB"/>
        </w:rPr>
        <w:t xml:space="preserve">Patients must not post any </w:t>
      </w:r>
      <w:r w:rsidR="00847447">
        <w:rPr>
          <w:rFonts w:ascii="Arial" w:hAnsi="Arial" w:cs="Arial"/>
          <w:lang w:eastAsia="en-GB"/>
        </w:rPr>
        <w:t>material</w:t>
      </w:r>
      <w:r>
        <w:rPr>
          <w:rFonts w:ascii="Arial" w:hAnsi="Arial" w:cs="Arial"/>
          <w:lang w:eastAsia="en-GB"/>
        </w:rPr>
        <w:t xml:space="preserve"> that is inaccurate, threatening, obscene, defamatory or unlawful.  Any such posts on the practice Facebook page and/or other social media platforms will be deleted by the Practice and/or reported to the applicable media platform. </w:t>
      </w:r>
    </w:p>
    <w:p w14:paraId="1B43283C" w14:textId="72B3F484" w:rsidR="00795BF0" w:rsidRDefault="00795BF0" w:rsidP="005C06CC">
      <w:pPr>
        <w:pStyle w:val="ListParagraph"/>
        <w:numPr>
          <w:ilvl w:val="0"/>
          <w:numId w:val="19"/>
        </w:numPr>
        <w:jc w:val="both"/>
        <w:rPr>
          <w:rFonts w:ascii="Arial" w:hAnsi="Arial" w:cs="Arial"/>
          <w:lang w:eastAsia="en-GB"/>
        </w:rPr>
      </w:pPr>
      <w:r>
        <w:rPr>
          <w:rFonts w:ascii="Arial" w:hAnsi="Arial" w:cs="Arial"/>
          <w:lang w:eastAsia="en-GB"/>
        </w:rPr>
        <w:t xml:space="preserve">Derogatory and offensive comments about our team will not be tolerated on any social media platform.  The Malicious Communications Act 1988 and the Communications Act 2003 make it an offence for a patient to send online messages or posts that contain threats, grossly offensive, obscene, menacing, or false information, where the sender’s intention is to cause the recipient distress or anxiety.  Legal advice will be sought and the appropriate action taken against any individual who post defamatory comments.  </w:t>
      </w:r>
    </w:p>
    <w:p w14:paraId="4B0BC613" w14:textId="77777777" w:rsidR="008755B4" w:rsidRPr="008755B4" w:rsidRDefault="008755B4" w:rsidP="008755B4">
      <w:pPr>
        <w:jc w:val="both"/>
        <w:rPr>
          <w:rFonts w:ascii="Arial" w:hAnsi="Arial" w:cs="Arial"/>
          <w:lang w:eastAsia="en-GB"/>
        </w:rPr>
      </w:pPr>
    </w:p>
    <w:sectPr w:rsidR="008755B4" w:rsidRPr="008755B4" w:rsidSect="00775779">
      <w:footerReference w:type="default" r:id="rId11"/>
      <w:pgSz w:w="11906" w:h="16838"/>
      <w:pgMar w:top="992" w:right="1440" w:bottom="567" w:left="1440" w:header="709" w:footer="709" w:gutter="0"/>
      <w:pgBorders w:display="firstPage"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3BCD" w14:textId="77777777" w:rsidR="004003C6" w:rsidRDefault="004003C6" w:rsidP="00D3657A">
      <w:pPr>
        <w:spacing w:after="0" w:line="240" w:lineRule="auto"/>
      </w:pPr>
      <w:r>
        <w:separator/>
      </w:r>
    </w:p>
  </w:endnote>
  <w:endnote w:type="continuationSeparator" w:id="0">
    <w:p w14:paraId="41CAF098" w14:textId="77777777" w:rsidR="004003C6" w:rsidRDefault="004003C6" w:rsidP="00D3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086474"/>
      <w:docPartObj>
        <w:docPartGallery w:val="Page Numbers (Bottom of Page)"/>
        <w:docPartUnique/>
      </w:docPartObj>
    </w:sdtPr>
    <w:sdtEndPr>
      <w:rPr>
        <w:noProof/>
      </w:rPr>
    </w:sdtEndPr>
    <w:sdtContent>
      <w:p w14:paraId="4A1F3558" w14:textId="173A08A7" w:rsidR="00651723" w:rsidRDefault="006517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CEEAD9" w14:textId="0A0B00A1" w:rsidR="00D3657A" w:rsidRPr="00651723" w:rsidRDefault="00D3657A" w:rsidP="006517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052E" w14:textId="77777777" w:rsidR="004003C6" w:rsidRDefault="004003C6" w:rsidP="00D3657A">
      <w:pPr>
        <w:spacing w:after="0" w:line="240" w:lineRule="auto"/>
      </w:pPr>
      <w:r>
        <w:separator/>
      </w:r>
    </w:p>
  </w:footnote>
  <w:footnote w:type="continuationSeparator" w:id="0">
    <w:p w14:paraId="1A9453FB" w14:textId="77777777" w:rsidR="004003C6" w:rsidRDefault="004003C6" w:rsidP="00D36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15B"/>
    <w:multiLevelType w:val="hybridMultilevel"/>
    <w:tmpl w:val="4B2A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936E6"/>
    <w:multiLevelType w:val="multilevel"/>
    <w:tmpl w:val="64C673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7210377"/>
    <w:multiLevelType w:val="hybridMultilevel"/>
    <w:tmpl w:val="4492E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03D8A"/>
    <w:multiLevelType w:val="hybridMultilevel"/>
    <w:tmpl w:val="8D0A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106C7"/>
    <w:multiLevelType w:val="hybridMultilevel"/>
    <w:tmpl w:val="5740AA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B748BC"/>
    <w:multiLevelType w:val="hybridMultilevel"/>
    <w:tmpl w:val="9424BB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DAA09D2"/>
    <w:multiLevelType w:val="hybridMultilevel"/>
    <w:tmpl w:val="EB18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D1A8C"/>
    <w:multiLevelType w:val="hybridMultilevel"/>
    <w:tmpl w:val="2D1E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77B93"/>
    <w:multiLevelType w:val="multilevel"/>
    <w:tmpl w:val="0936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543168"/>
    <w:multiLevelType w:val="multilevel"/>
    <w:tmpl w:val="3E18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7015D"/>
    <w:multiLevelType w:val="hybridMultilevel"/>
    <w:tmpl w:val="FE70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C4E77"/>
    <w:multiLevelType w:val="hybridMultilevel"/>
    <w:tmpl w:val="FC14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574B"/>
    <w:multiLevelType w:val="hybridMultilevel"/>
    <w:tmpl w:val="361C4D34"/>
    <w:lvl w:ilvl="0" w:tplc="39D6227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82856"/>
    <w:multiLevelType w:val="multilevel"/>
    <w:tmpl w:val="68E8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F1062"/>
    <w:multiLevelType w:val="hybridMultilevel"/>
    <w:tmpl w:val="57D6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820C9"/>
    <w:multiLevelType w:val="hybridMultilevel"/>
    <w:tmpl w:val="1010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D738E"/>
    <w:multiLevelType w:val="multilevel"/>
    <w:tmpl w:val="AA9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D0BF1"/>
    <w:multiLevelType w:val="multilevel"/>
    <w:tmpl w:val="F918D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9703688">
    <w:abstractNumId w:val="1"/>
  </w:num>
  <w:num w:numId="2" w16cid:durableId="744763562">
    <w:abstractNumId w:val="6"/>
  </w:num>
  <w:num w:numId="3" w16cid:durableId="882249753">
    <w:abstractNumId w:val="3"/>
  </w:num>
  <w:num w:numId="4" w16cid:durableId="1519585246">
    <w:abstractNumId w:val="15"/>
  </w:num>
  <w:num w:numId="5" w16cid:durableId="1879051752">
    <w:abstractNumId w:val="7"/>
  </w:num>
  <w:num w:numId="6" w16cid:durableId="811487349">
    <w:abstractNumId w:val="4"/>
  </w:num>
  <w:num w:numId="7" w16cid:durableId="334965913">
    <w:abstractNumId w:val="17"/>
  </w:num>
  <w:num w:numId="8" w16cid:durableId="2087144145">
    <w:abstractNumId w:val="9"/>
  </w:num>
  <w:num w:numId="9" w16cid:durableId="1387875237">
    <w:abstractNumId w:val="12"/>
  </w:num>
  <w:num w:numId="10" w16cid:durableId="211579883">
    <w:abstractNumId w:val="11"/>
  </w:num>
  <w:num w:numId="11" w16cid:durableId="352419485">
    <w:abstractNumId w:val="2"/>
  </w:num>
  <w:num w:numId="12" w16cid:durableId="1548296467">
    <w:abstractNumId w:val="14"/>
  </w:num>
  <w:num w:numId="13" w16cid:durableId="1491361657">
    <w:abstractNumId w:val="10"/>
  </w:num>
  <w:num w:numId="14" w16cid:durableId="1948465701">
    <w:abstractNumId w:val="13"/>
  </w:num>
  <w:num w:numId="15" w16cid:durableId="1380975637">
    <w:abstractNumId w:val="8"/>
  </w:num>
  <w:num w:numId="16" w16cid:durableId="1267739182">
    <w:abstractNumId w:val="18"/>
  </w:num>
  <w:num w:numId="17" w16cid:durableId="2054650138">
    <w:abstractNumId w:val="5"/>
  </w:num>
  <w:num w:numId="18" w16cid:durableId="1814129234">
    <w:abstractNumId w:val="0"/>
  </w:num>
  <w:num w:numId="19" w16cid:durableId="2058619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5E"/>
    <w:rsid w:val="00033677"/>
    <w:rsid w:val="00033FC5"/>
    <w:rsid w:val="00051490"/>
    <w:rsid w:val="0005549F"/>
    <w:rsid w:val="00066B9D"/>
    <w:rsid w:val="00081D68"/>
    <w:rsid w:val="00090EED"/>
    <w:rsid w:val="001142E0"/>
    <w:rsid w:val="00143216"/>
    <w:rsid w:val="0014587F"/>
    <w:rsid w:val="001710AB"/>
    <w:rsid w:val="00213F28"/>
    <w:rsid w:val="0026605C"/>
    <w:rsid w:val="00283A0C"/>
    <w:rsid w:val="002A15FA"/>
    <w:rsid w:val="002A1A89"/>
    <w:rsid w:val="002E0971"/>
    <w:rsid w:val="003013E8"/>
    <w:rsid w:val="003024A6"/>
    <w:rsid w:val="00304996"/>
    <w:rsid w:val="00306C07"/>
    <w:rsid w:val="00307F45"/>
    <w:rsid w:val="00317617"/>
    <w:rsid w:val="003513FF"/>
    <w:rsid w:val="003A1D4B"/>
    <w:rsid w:val="003D175E"/>
    <w:rsid w:val="003D57C4"/>
    <w:rsid w:val="003E1CDD"/>
    <w:rsid w:val="003F26C8"/>
    <w:rsid w:val="003F7892"/>
    <w:rsid w:val="004003C6"/>
    <w:rsid w:val="00412B66"/>
    <w:rsid w:val="0048347E"/>
    <w:rsid w:val="00497FF7"/>
    <w:rsid w:val="004A098E"/>
    <w:rsid w:val="004A2449"/>
    <w:rsid w:val="004A4330"/>
    <w:rsid w:val="004B15C2"/>
    <w:rsid w:val="004B7E18"/>
    <w:rsid w:val="004D61A4"/>
    <w:rsid w:val="004F4951"/>
    <w:rsid w:val="004F635C"/>
    <w:rsid w:val="00532AF2"/>
    <w:rsid w:val="00554342"/>
    <w:rsid w:val="00565247"/>
    <w:rsid w:val="00567D2F"/>
    <w:rsid w:val="00595DB5"/>
    <w:rsid w:val="005A59BC"/>
    <w:rsid w:val="005C06CC"/>
    <w:rsid w:val="00601228"/>
    <w:rsid w:val="00620C70"/>
    <w:rsid w:val="006336B2"/>
    <w:rsid w:val="00634DEE"/>
    <w:rsid w:val="00635313"/>
    <w:rsid w:val="00651723"/>
    <w:rsid w:val="0065771D"/>
    <w:rsid w:val="006A006E"/>
    <w:rsid w:val="006E195D"/>
    <w:rsid w:val="006E2D4B"/>
    <w:rsid w:val="006E7D45"/>
    <w:rsid w:val="006F3A3E"/>
    <w:rsid w:val="0072178E"/>
    <w:rsid w:val="00756525"/>
    <w:rsid w:val="007704FD"/>
    <w:rsid w:val="007724BD"/>
    <w:rsid w:val="00775779"/>
    <w:rsid w:val="0077721A"/>
    <w:rsid w:val="00777C43"/>
    <w:rsid w:val="00794169"/>
    <w:rsid w:val="00795BF0"/>
    <w:rsid w:val="007A1317"/>
    <w:rsid w:val="007B487F"/>
    <w:rsid w:val="007D74CB"/>
    <w:rsid w:val="007F19FC"/>
    <w:rsid w:val="007F3303"/>
    <w:rsid w:val="007F5DA0"/>
    <w:rsid w:val="00837C5E"/>
    <w:rsid w:val="00843C00"/>
    <w:rsid w:val="00847447"/>
    <w:rsid w:val="00861E7A"/>
    <w:rsid w:val="008635DC"/>
    <w:rsid w:val="00863735"/>
    <w:rsid w:val="008648ED"/>
    <w:rsid w:val="008755B4"/>
    <w:rsid w:val="0087587F"/>
    <w:rsid w:val="00880DBD"/>
    <w:rsid w:val="008847ED"/>
    <w:rsid w:val="008868B8"/>
    <w:rsid w:val="008873A9"/>
    <w:rsid w:val="00893799"/>
    <w:rsid w:val="008C69DB"/>
    <w:rsid w:val="008D4702"/>
    <w:rsid w:val="008D5078"/>
    <w:rsid w:val="008F3034"/>
    <w:rsid w:val="00937C3A"/>
    <w:rsid w:val="009530C4"/>
    <w:rsid w:val="009532BF"/>
    <w:rsid w:val="00973203"/>
    <w:rsid w:val="00997037"/>
    <w:rsid w:val="009B4026"/>
    <w:rsid w:val="009B5D72"/>
    <w:rsid w:val="009C58AD"/>
    <w:rsid w:val="009D4CD3"/>
    <w:rsid w:val="00A4389F"/>
    <w:rsid w:val="00A5708A"/>
    <w:rsid w:val="00AB2A27"/>
    <w:rsid w:val="00B15E90"/>
    <w:rsid w:val="00B71145"/>
    <w:rsid w:val="00B72396"/>
    <w:rsid w:val="00B758F5"/>
    <w:rsid w:val="00BC5004"/>
    <w:rsid w:val="00BC7CAB"/>
    <w:rsid w:val="00BE1CC9"/>
    <w:rsid w:val="00BE7F76"/>
    <w:rsid w:val="00C25075"/>
    <w:rsid w:val="00C471F3"/>
    <w:rsid w:val="00C65E3A"/>
    <w:rsid w:val="00C80BB9"/>
    <w:rsid w:val="00CD2707"/>
    <w:rsid w:val="00CD2E48"/>
    <w:rsid w:val="00D12B2B"/>
    <w:rsid w:val="00D3657A"/>
    <w:rsid w:val="00D53592"/>
    <w:rsid w:val="00DB230F"/>
    <w:rsid w:val="00DC1161"/>
    <w:rsid w:val="00DC216C"/>
    <w:rsid w:val="00E03C33"/>
    <w:rsid w:val="00E312C2"/>
    <w:rsid w:val="00E31E4F"/>
    <w:rsid w:val="00E36F70"/>
    <w:rsid w:val="00E37D47"/>
    <w:rsid w:val="00E80731"/>
    <w:rsid w:val="00E97B63"/>
    <w:rsid w:val="00EA26B5"/>
    <w:rsid w:val="00EB15BF"/>
    <w:rsid w:val="00ED7513"/>
    <w:rsid w:val="00EF22C9"/>
    <w:rsid w:val="00F06A0F"/>
    <w:rsid w:val="00F1506E"/>
    <w:rsid w:val="00F865FD"/>
    <w:rsid w:val="00FF4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0928"/>
  <w15:chartTrackingRefBased/>
  <w15:docId w15:val="{BC997EF2-9F2D-4FA2-B73F-68D4B8AC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169"/>
    <w:pPr>
      <w:keepNext/>
      <w:numPr>
        <w:numId w:val="11"/>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unhideWhenUsed/>
    <w:qFormat/>
    <w:rsid w:val="0079416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lang w:eastAsia="en-GB"/>
    </w:rPr>
  </w:style>
  <w:style w:type="paragraph" w:styleId="Heading3">
    <w:name w:val="heading 3"/>
    <w:basedOn w:val="Normal"/>
    <w:next w:val="Normal"/>
    <w:link w:val="Heading3Char"/>
    <w:uiPriority w:val="9"/>
    <w:unhideWhenUsed/>
    <w:qFormat/>
    <w:rsid w:val="00794169"/>
    <w:pPr>
      <w:keepNext/>
      <w:keepLines/>
      <w:numPr>
        <w:ilvl w:val="2"/>
        <w:numId w:val="11"/>
      </w:numPr>
      <w:spacing w:before="200" w:after="0"/>
      <w:outlineLvl w:val="2"/>
    </w:pPr>
    <w:rPr>
      <w:rFonts w:asciiTheme="majorHAnsi" w:eastAsiaTheme="majorEastAsia" w:hAnsiTheme="majorHAnsi" w:cstheme="majorBidi"/>
      <w:b/>
      <w:bCs/>
      <w:color w:val="000000" w:themeColor="text1"/>
      <w:sz w:val="24"/>
      <w:szCs w:val="24"/>
      <w:lang w:eastAsia="en-GB"/>
    </w:rPr>
  </w:style>
  <w:style w:type="paragraph" w:styleId="Heading4">
    <w:name w:val="heading 4"/>
    <w:basedOn w:val="Normal"/>
    <w:next w:val="Normal"/>
    <w:link w:val="Heading4Char"/>
    <w:uiPriority w:val="9"/>
    <w:unhideWhenUsed/>
    <w:qFormat/>
    <w:rsid w:val="00794169"/>
    <w:pPr>
      <w:keepNext/>
      <w:keepLines/>
      <w:numPr>
        <w:ilvl w:val="3"/>
        <w:numId w:val="11"/>
      </w:numPr>
      <w:spacing w:before="200" w:after="0"/>
      <w:outlineLvl w:val="3"/>
    </w:pPr>
    <w:rPr>
      <w:rFonts w:asciiTheme="majorHAnsi" w:eastAsiaTheme="majorEastAsia" w:hAnsiTheme="majorHAnsi" w:cstheme="majorBidi"/>
      <w:b/>
      <w:bCs/>
      <w:i/>
      <w:iCs/>
      <w:color w:val="000000" w:themeColor="text1"/>
      <w:sz w:val="24"/>
      <w:szCs w:val="24"/>
      <w:lang w:eastAsia="en-GB"/>
    </w:rPr>
  </w:style>
  <w:style w:type="paragraph" w:styleId="Heading5">
    <w:name w:val="heading 5"/>
    <w:basedOn w:val="Normal"/>
    <w:next w:val="Normal"/>
    <w:link w:val="Heading5Char"/>
    <w:uiPriority w:val="9"/>
    <w:unhideWhenUsed/>
    <w:qFormat/>
    <w:rsid w:val="00794169"/>
    <w:pPr>
      <w:keepNext/>
      <w:keepLines/>
      <w:numPr>
        <w:ilvl w:val="4"/>
        <w:numId w:val="11"/>
      </w:numPr>
      <w:spacing w:before="200" w:after="0"/>
      <w:outlineLvl w:val="4"/>
    </w:pPr>
    <w:rPr>
      <w:rFonts w:asciiTheme="majorHAnsi" w:eastAsiaTheme="majorEastAsia" w:hAnsiTheme="majorHAnsi" w:cstheme="majorBidi"/>
      <w:color w:val="323E4F" w:themeColor="text2" w:themeShade="BF"/>
      <w:sz w:val="24"/>
      <w:szCs w:val="24"/>
      <w:lang w:eastAsia="en-GB"/>
    </w:rPr>
  </w:style>
  <w:style w:type="paragraph" w:styleId="Heading6">
    <w:name w:val="heading 6"/>
    <w:basedOn w:val="Normal"/>
    <w:next w:val="Normal"/>
    <w:link w:val="Heading6Char"/>
    <w:uiPriority w:val="9"/>
    <w:unhideWhenUsed/>
    <w:qFormat/>
    <w:rsid w:val="00794169"/>
    <w:pPr>
      <w:keepNext/>
      <w:keepLines/>
      <w:numPr>
        <w:ilvl w:val="5"/>
        <w:numId w:val="11"/>
      </w:numPr>
      <w:spacing w:before="200" w:after="0"/>
      <w:outlineLvl w:val="5"/>
    </w:pPr>
    <w:rPr>
      <w:rFonts w:asciiTheme="majorHAnsi" w:eastAsiaTheme="majorEastAsia" w:hAnsiTheme="majorHAnsi" w:cstheme="majorBidi"/>
      <w:i/>
      <w:iCs/>
      <w:color w:val="323E4F" w:themeColor="text2" w:themeShade="BF"/>
      <w:sz w:val="24"/>
      <w:szCs w:val="24"/>
      <w:lang w:eastAsia="en-GB"/>
    </w:rPr>
  </w:style>
  <w:style w:type="paragraph" w:styleId="Heading7">
    <w:name w:val="heading 7"/>
    <w:basedOn w:val="Normal"/>
    <w:next w:val="Normal"/>
    <w:link w:val="Heading7Char"/>
    <w:uiPriority w:val="9"/>
    <w:unhideWhenUsed/>
    <w:qFormat/>
    <w:rsid w:val="00794169"/>
    <w:pPr>
      <w:keepNext/>
      <w:keepLines/>
      <w:numPr>
        <w:ilvl w:val="6"/>
        <w:numId w:val="11"/>
      </w:numPr>
      <w:spacing w:before="200" w:after="0"/>
      <w:outlineLvl w:val="6"/>
    </w:pPr>
    <w:rPr>
      <w:rFonts w:asciiTheme="majorHAnsi" w:eastAsiaTheme="majorEastAsia" w:hAnsiTheme="majorHAnsi" w:cstheme="majorBidi"/>
      <w:i/>
      <w:iCs/>
      <w:color w:val="404040" w:themeColor="text1" w:themeTint="BF"/>
      <w:sz w:val="24"/>
      <w:szCs w:val="24"/>
      <w:lang w:eastAsia="en-GB"/>
    </w:rPr>
  </w:style>
  <w:style w:type="paragraph" w:styleId="Heading8">
    <w:name w:val="heading 8"/>
    <w:basedOn w:val="Normal"/>
    <w:next w:val="Normal"/>
    <w:link w:val="Heading8Char"/>
    <w:uiPriority w:val="9"/>
    <w:unhideWhenUsed/>
    <w:qFormat/>
    <w:rsid w:val="00794169"/>
    <w:pPr>
      <w:keepNext/>
      <w:keepLines/>
      <w:numPr>
        <w:ilvl w:val="7"/>
        <w:numId w:val="11"/>
      </w:numPr>
      <w:spacing w:before="200" w:after="0"/>
      <w:outlineLvl w:val="7"/>
    </w:pPr>
    <w:rPr>
      <w:rFonts w:asciiTheme="majorHAnsi" w:eastAsiaTheme="majorEastAsia" w:hAnsiTheme="majorHAnsi" w:cstheme="majorBidi"/>
      <w:color w:val="404040" w:themeColor="text1" w:themeTint="BF"/>
      <w:sz w:val="24"/>
      <w:szCs w:val="24"/>
      <w:lang w:eastAsia="en-GB"/>
    </w:rPr>
  </w:style>
  <w:style w:type="paragraph" w:styleId="Heading9">
    <w:name w:val="heading 9"/>
    <w:basedOn w:val="Normal"/>
    <w:next w:val="Normal"/>
    <w:link w:val="Heading9Char"/>
    <w:uiPriority w:val="9"/>
    <w:unhideWhenUsed/>
    <w:qFormat/>
    <w:rsid w:val="0079416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7A"/>
  </w:style>
  <w:style w:type="paragraph" w:styleId="Footer">
    <w:name w:val="footer"/>
    <w:basedOn w:val="Normal"/>
    <w:link w:val="FooterChar"/>
    <w:uiPriority w:val="99"/>
    <w:unhideWhenUsed/>
    <w:rsid w:val="00D36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7A"/>
  </w:style>
  <w:style w:type="character" w:styleId="Hyperlink">
    <w:name w:val="Hyperlink"/>
    <w:basedOn w:val="DefaultParagraphFont"/>
    <w:uiPriority w:val="99"/>
    <w:unhideWhenUsed/>
    <w:rsid w:val="00C80BB9"/>
    <w:rPr>
      <w:color w:val="005EB8"/>
      <w:u w:val="single"/>
    </w:rPr>
  </w:style>
  <w:style w:type="paragraph" w:styleId="NormalWeb">
    <w:name w:val="Normal (Web)"/>
    <w:basedOn w:val="Normal"/>
    <w:uiPriority w:val="99"/>
    <w:unhideWhenUsed/>
    <w:rsid w:val="00C80BB9"/>
    <w:pPr>
      <w:spacing w:after="240" w:line="240" w:lineRule="auto"/>
    </w:pPr>
    <w:rPr>
      <w:rFonts w:ascii="Times New Roman" w:eastAsia="Times New Roman" w:hAnsi="Times New Roman" w:cs="Times New Roman"/>
      <w:sz w:val="24"/>
      <w:szCs w:val="24"/>
      <w:lang w:eastAsia="en-GB"/>
    </w:rPr>
  </w:style>
  <w:style w:type="paragraph" w:customStyle="1" w:styleId="FPMredflyer">
    <w:name w:val="FPM red flyer"/>
    <w:basedOn w:val="Normal"/>
    <w:rsid w:val="00EA26B5"/>
    <w:pPr>
      <w:spacing w:after="0" w:line="240" w:lineRule="auto"/>
      <w:jc w:val="center"/>
    </w:pPr>
    <w:rPr>
      <w:rFonts w:ascii="Tahoma" w:eastAsia="Times New Roman" w:hAnsi="Tahoma" w:cs="Tahoma"/>
      <w:b/>
      <w:bCs/>
      <w:color w:val="FF0000"/>
      <w:sz w:val="24"/>
      <w:szCs w:val="24"/>
    </w:rPr>
  </w:style>
  <w:style w:type="paragraph" w:styleId="ListParagraph">
    <w:name w:val="List Paragraph"/>
    <w:basedOn w:val="Normal"/>
    <w:uiPriority w:val="34"/>
    <w:qFormat/>
    <w:rsid w:val="00EA26B5"/>
    <w:pPr>
      <w:ind w:left="720"/>
      <w:contextualSpacing/>
    </w:pPr>
  </w:style>
  <w:style w:type="table" w:styleId="TableGrid">
    <w:name w:val="Table Grid"/>
    <w:basedOn w:val="TableNormal"/>
    <w:rsid w:val="0056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E7D45"/>
  </w:style>
  <w:style w:type="character" w:customStyle="1" w:styleId="Heading1Char">
    <w:name w:val="Heading 1 Char"/>
    <w:basedOn w:val="DefaultParagraphFont"/>
    <w:link w:val="Heading1"/>
    <w:uiPriority w:val="9"/>
    <w:rsid w:val="0079416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794169"/>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794169"/>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794169"/>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794169"/>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794169"/>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794169"/>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794169"/>
    <w:rPr>
      <w:rFonts w:asciiTheme="majorHAnsi" w:eastAsiaTheme="majorEastAsia" w:hAnsiTheme="majorHAnsi" w:cstheme="majorBidi"/>
      <w:color w:val="404040" w:themeColor="text1" w:themeTint="BF"/>
      <w:sz w:val="24"/>
      <w:szCs w:val="24"/>
      <w:lang w:eastAsia="en-GB"/>
    </w:rPr>
  </w:style>
  <w:style w:type="character" w:customStyle="1" w:styleId="Heading9Char">
    <w:name w:val="Heading 9 Char"/>
    <w:basedOn w:val="DefaultParagraphFont"/>
    <w:link w:val="Heading9"/>
    <w:uiPriority w:val="9"/>
    <w:rsid w:val="00794169"/>
    <w:rPr>
      <w:rFonts w:asciiTheme="majorHAnsi" w:eastAsiaTheme="majorEastAsia" w:hAnsiTheme="majorHAnsi" w:cstheme="majorBidi"/>
      <w:i/>
      <w:iCs/>
      <w:color w:val="404040" w:themeColor="text1" w:themeTint="BF"/>
      <w:sz w:val="24"/>
      <w:szCs w:val="24"/>
      <w:lang w:eastAsia="en-GB"/>
    </w:rPr>
  </w:style>
  <w:style w:type="paragraph" w:styleId="Revision">
    <w:name w:val="Revision"/>
    <w:hidden/>
    <w:uiPriority w:val="99"/>
    <w:semiHidden/>
    <w:rsid w:val="00304996"/>
    <w:pPr>
      <w:spacing w:after="0" w:line="240" w:lineRule="auto"/>
    </w:pPr>
  </w:style>
  <w:style w:type="table" w:customStyle="1" w:styleId="TableGrid1">
    <w:name w:val="Table Grid1"/>
    <w:basedOn w:val="TableNormal"/>
    <w:next w:val="TableGrid"/>
    <w:rsid w:val="002A1A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5BF0"/>
    <w:rPr>
      <w:color w:val="605E5C"/>
      <w:shd w:val="clear" w:color="auto" w:fill="E1DFDD"/>
    </w:rPr>
  </w:style>
  <w:style w:type="character" w:styleId="FollowedHyperlink">
    <w:name w:val="FollowedHyperlink"/>
    <w:basedOn w:val="DefaultParagraphFont"/>
    <w:uiPriority w:val="99"/>
    <w:semiHidden/>
    <w:unhideWhenUsed/>
    <w:rsid w:val="00795B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1837">
      <w:bodyDiv w:val="1"/>
      <w:marLeft w:val="0"/>
      <w:marRight w:val="0"/>
      <w:marTop w:val="0"/>
      <w:marBottom w:val="0"/>
      <w:divBdr>
        <w:top w:val="none" w:sz="0" w:space="0" w:color="auto"/>
        <w:left w:val="none" w:sz="0" w:space="0" w:color="auto"/>
        <w:bottom w:val="none" w:sz="0" w:space="0" w:color="auto"/>
        <w:right w:val="none" w:sz="0" w:space="0" w:color="auto"/>
      </w:divBdr>
    </w:div>
    <w:div w:id="1388841454">
      <w:bodyDiv w:val="1"/>
      <w:marLeft w:val="0"/>
      <w:marRight w:val="0"/>
      <w:marTop w:val="0"/>
      <w:marBottom w:val="0"/>
      <w:divBdr>
        <w:top w:val="none" w:sz="0" w:space="0" w:color="auto"/>
        <w:left w:val="none" w:sz="0" w:space="0" w:color="auto"/>
        <w:bottom w:val="none" w:sz="0" w:space="0" w:color="auto"/>
        <w:right w:val="none" w:sz="0" w:space="0" w:color="auto"/>
      </w:divBdr>
      <w:divsChild>
        <w:div w:id="1736858776">
          <w:marLeft w:val="240"/>
          <w:marRight w:val="240"/>
          <w:marTop w:val="0"/>
          <w:marBottom w:val="0"/>
          <w:divBdr>
            <w:top w:val="none" w:sz="0" w:space="0" w:color="auto"/>
            <w:left w:val="none" w:sz="0" w:space="0" w:color="auto"/>
            <w:bottom w:val="none" w:sz="0" w:space="0" w:color="auto"/>
            <w:right w:val="none" w:sz="0" w:space="0" w:color="auto"/>
          </w:divBdr>
          <w:divsChild>
            <w:div w:id="1015578022">
              <w:marLeft w:val="-240"/>
              <w:marRight w:val="-240"/>
              <w:marTop w:val="0"/>
              <w:marBottom w:val="0"/>
              <w:divBdr>
                <w:top w:val="none" w:sz="0" w:space="0" w:color="auto"/>
                <w:left w:val="none" w:sz="0" w:space="0" w:color="auto"/>
                <w:bottom w:val="none" w:sz="0" w:space="0" w:color="auto"/>
                <w:right w:val="none" w:sz="0" w:space="0" w:color="auto"/>
              </w:divBdr>
              <w:divsChild>
                <w:div w:id="2323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3569">
      <w:bodyDiv w:val="1"/>
      <w:marLeft w:val="0"/>
      <w:marRight w:val="0"/>
      <w:marTop w:val="0"/>
      <w:marBottom w:val="0"/>
      <w:divBdr>
        <w:top w:val="none" w:sz="0" w:space="0" w:color="auto"/>
        <w:left w:val="none" w:sz="0" w:space="0" w:color="auto"/>
        <w:bottom w:val="none" w:sz="0" w:space="0" w:color="auto"/>
        <w:right w:val="none" w:sz="0" w:space="0" w:color="auto"/>
      </w:divBdr>
    </w:div>
    <w:div w:id="2060394257">
      <w:bodyDiv w:val="1"/>
      <w:marLeft w:val="0"/>
      <w:marRight w:val="0"/>
      <w:marTop w:val="0"/>
      <w:marBottom w:val="0"/>
      <w:divBdr>
        <w:top w:val="none" w:sz="0" w:space="0" w:color="auto"/>
        <w:left w:val="none" w:sz="0" w:space="0" w:color="auto"/>
        <w:bottom w:val="none" w:sz="0" w:space="0" w:color="auto"/>
        <w:right w:val="none" w:sz="0" w:space="0" w:color="auto"/>
      </w:divBdr>
    </w:div>
    <w:div w:id="2070036166">
      <w:bodyDiv w:val="1"/>
      <w:marLeft w:val="0"/>
      <w:marRight w:val="0"/>
      <w:marTop w:val="0"/>
      <w:marBottom w:val="0"/>
      <w:divBdr>
        <w:top w:val="none" w:sz="0" w:space="0" w:color="auto"/>
        <w:left w:val="none" w:sz="0" w:space="0" w:color="auto"/>
        <w:bottom w:val="none" w:sz="0" w:space="0" w:color="auto"/>
        <w:right w:val="none" w:sz="0" w:space="0" w:color="auto"/>
      </w:divBdr>
    </w:div>
    <w:div w:id="20919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hs.uk/give-feedback-about-the-nhs-website/find-out-how-to-review-an-nhs-service/" TargetMode="External"/><Relationship Id="rId4" Type="http://schemas.openxmlformats.org/officeDocument/2006/relationships/settings" Target="settings.xml"/><Relationship Id="rId9" Type="http://schemas.openxmlformats.org/officeDocument/2006/relationships/image" Target="cid:image001.jpg@01D65607.55FC3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64D1-E85B-4BF2-BCFD-BCC44ADB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Caroline (3W HEALTH)</dc:creator>
  <cp:keywords/>
  <dc:description/>
  <cp:lastModifiedBy>SMITH, Helen (3W HEALTH)</cp:lastModifiedBy>
  <cp:revision>3</cp:revision>
  <cp:lastPrinted>2025-02-20T10:58:00Z</cp:lastPrinted>
  <dcterms:created xsi:type="dcterms:W3CDTF">2025-07-22T12:46:00Z</dcterms:created>
  <dcterms:modified xsi:type="dcterms:W3CDTF">2025-07-23T11:18:00Z</dcterms:modified>
</cp:coreProperties>
</file>